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A45" w:rsidRDefault="00B50A45"/>
    <w:p w:rsidR="00B50A45" w:rsidRPr="0086539A" w:rsidRDefault="0086539A" w:rsidP="00B50A45">
      <w:pPr>
        <w:jc w:val="center"/>
        <w:rPr>
          <w:sz w:val="72"/>
          <w:szCs w:val="72"/>
        </w:rPr>
      </w:pPr>
      <w:r w:rsidRPr="0086539A">
        <w:rPr>
          <w:sz w:val="72"/>
          <w:szCs w:val="72"/>
        </w:rPr>
        <w:t>Safety in</w:t>
      </w:r>
    </w:p>
    <w:p w:rsidR="00B50A45" w:rsidRPr="0086539A" w:rsidRDefault="00B50A45" w:rsidP="00B50A45">
      <w:pPr>
        <w:jc w:val="center"/>
        <w:rPr>
          <w:sz w:val="72"/>
          <w:szCs w:val="72"/>
        </w:rPr>
      </w:pPr>
      <w:r w:rsidRPr="0086539A">
        <w:rPr>
          <w:sz w:val="72"/>
          <w:szCs w:val="72"/>
        </w:rPr>
        <w:t>Transition</w:t>
      </w:r>
      <w:r w:rsidR="0086539A" w:rsidRPr="0086539A">
        <w:rPr>
          <w:sz w:val="72"/>
          <w:szCs w:val="72"/>
        </w:rPr>
        <w:t>…</w:t>
      </w:r>
      <w:r w:rsidRPr="0086539A">
        <w:rPr>
          <w:sz w:val="72"/>
          <w:szCs w:val="72"/>
        </w:rPr>
        <w:t xml:space="preserve"> </w:t>
      </w:r>
    </w:p>
    <w:p w:rsidR="00B50A45" w:rsidRPr="0086539A" w:rsidRDefault="00B2145E" w:rsidP="00B50A45">
      <w:pPr>
        <w:jc w:val="center"/>
        <w:rPr>
          <w:sz w:val="72"/>
          <w:szCs w:val="72"/>
        </w:rPr>
      </w:pPr>
      <w:r>
        <w:rPr>
          <w:sz w:val="72"/>
          <w:szCs w:val="72"/>
        </w:rPr>
        <w:t>M</w:t>
      </w:r>
      <w:r w:rsidR="0086539A" w:rsidRPr="0086539A">
        <w:rPr>
          <w:sz w:val="72"/>
          <w:szCs w:val="72"/>
        </w:rPr>
        <w:t xml:space="preserve">oving </w:t>
      </w:r>
      <w:r w:rsidR="00B50A45" w:rsidRPr="0086539A">
        <w:rPr>
          <w:sz w:val="72"/>
          <w:szCs w:val="72"/>
        </w:rPr>
        <w:t>from</w:t>
      </w:r>
    </w:p>
    <w:p w:rsidR="00B50A45" w:rsidRDefault="00B50A45" w:rsidP="00B50A45">
      <w:pPr>
        <w:jc w:val="center"/>
        <w:rPr>
          <w:sz w:val="144"/>
          <w:szCs w:val="144"/>
        </w:rPr>
      </w:pPr>
      <w:r w:rsidRPr="00B50A45">
        <w:rPr>
          <w:sz w:val="144"/>
          <w:szCs w:val="144"/>
        </w:rPr>
        <w:t xml:space="preserve">WHMIS </w:t>
      </w:r>
    </w:p>
    <w:p w:rsidR="00B50A45" w:rsidRPr="00B50A45" w:rsidRDefault="00B50A45" w:rsidP="00B50A45">
      <w:pPr>
        <w:jc w:val="center"/>
        <w:rPr>
          <w:sz w:val="96"/>
          <w:szCs w:val="96"/>
        </w:rPr>
      </w:pPr>
      <w:proofErr w:type="gramStart"/>
      <w:r w:rsidRPr="00B50A45">
        <w:rPr>
          <w:sz w:val="96"/>
          <w:szCs w:val="96"/>
        </w:rPr>
        <w:t>to</w:t>
      </w:r>
      <w:proofErr w:type="gramEnd"/>
      <w:r w:rsidRPr="00B50A45">
        <w:rPr>
          <w:sz w:val="96"/>
          <w:szCs w:val="96"/>
        </w:rPr>
        <w:t xml:space="preserve"> </w:t>
      </w:r>
    </w:p>
    <w:p w:rsidR="00D9403B" w:rsidRDefault="00B50A45" w:rsidP="00B50A45">
      <w:pPr>
        <w:jc w:val="center"/>
        <w:rPr>
          <w:sz w:val="144"/>
          <w:szCs w:val="144"/>
        </w:rPr>
      </w:pPr>
      <w:r w:rsidRPr="00B50A45">
        <w:rPr>
          <w:sz w:val="144"/>
          <w:szCs w:val="144"/>
        </w:rPr>
        <w:t xml:space="preserve">GHS </w:t>
      </w:r>
    </w:p>
    <w:p w:rsidR="00650E05" w:rsidRDefault="00B50A45" w:rsidP="00B50A45">
      <w:pPr>
        <w:jc w:val="center"/>
        <w:rPr>
          <w:sz w:val="24"/>
          <w:szCs w:val="24"/>
        </w:rPr>
      </w:pPr>
      <w:r w:rsidRPr="00B50A45">
        <w:rPr>
          <w:sz w:val="144"/>
          <w:szCs w:val="144"/>
        </w:rPr>
        <w:t>2015</w:t>
      </w:r>
      <w:r w:rsidR="00D9403B">
        <w:rPr>
          <w:sz w:val="144"/>
          <w:szCs w:val="144"/>
        </w:rPr>
        <w:t>-2019</w:t>
      </w:r>
    </w:p>
    <w:p w:rsidR="00B50A45" w:rsidRDefault="00B50A45" w:rsidP="00B50A45">
      <w:pPr>
        <w:jc w:val="center"/>
        <w:rPr>
          <w:sz w:val="24"/>
          <w:szCs w:val="24"/>
        </w:rPr>
      </w:pPr>
    </w:p>
    <w:p w:rsidR="00B50A45" w:rsidRDefault="00B50A45" w:rsidP="00B50A45">
      <w:pPr>
        <w:jc w:val="center"/>
        <w:rPr>
          <w:sz w:val="24"/>
          <w:szCs w:val="24"/>
        </w:rPr>
      </w:pPr>
    </w:p>
    <w:p w:rsidR="0086539A" w:rsidRDefault="0086539A" w:rsidP="00B50A45">
      <w:pPr>
        <w:rPr>
          <w:sz w:val="24"/>
          <w:szCs w:val="24"/>
        </w:rPr>
      </w:pPr>
    </w:p>
    <w:p w:rsidR="0041197B" w:rsidRDefault="00B50A45" w:rsidP="00B50A45">
      <w:pPr>
        <w:rPr>
          <w:sz w:val="24"/>
          <w:szCs w:val="24"/>
        </w:rPr>
      </w:pPr>
      <w:r>
        <w:rPr>
          <w:sz w:val="24"/>
          <w:szCs w:val="24"/>
        </w:rPr>
        <w:t xml:space="preserve">After many years of discussion, Canada will now be aligning WHMIS with </w:t>
      </w:r>
      <w:r w:rsidR="0041197B">
        <w:rPr>
          <w:sz w:val="24"/>
          <w:szCs w:val="24"/>
        </w:rPr>
        <w:t xml:space="preserve">the new </w:t>
      </w:r>
      <w:r>
        <w:rPr>
          <w:sz w:val="24"/>
          <w:szCs w:val="24"/>
        </w:rPr>
        <w:t xml:space="preserve">GHS. Health Canada’s goal was to have updated the federal WHMIS laws in force </w:t>
      </w:r>
      <w:r w:rsidR="0041197B">
        <w:rPr>
          <w:sz w:val="24"/>
          <w:szCs w:val="24"/>
        </w:rPr>
        <w:t xml:space="preserve">by </w:t>
      </w:r>
      <w:r>
        <w:rPr>
          <w:sz w:val="24"/>
          <w:szCs w:val="24"/>
        </w:rPr>
        <w:t xml:space="preserve">no later than June 2015. Earlier this year, on Feb.11 the law was enacted, and </w:t>
      </w:r>
      <w:r w:rsidR="0041197B">
        <w:rPr>
          <w:sz w:val="24"/>
          <w:szCs w:val="24"/>
        </w:rPr>
        <w:t>will be</w:t>
      </w:r>
      <w:r>
        <w:rPr>
          <w:sz w:val="24"/>
          <w:szCs w:val="24"/>
        </w:rPr>
        <w:t xml:space="preserve"> in effect as of June 1, 2015. </w:t>
      </w:r>
    </w:p>
    <w:p w:rsidR="00B50A45" w:rsidRDefault="00B50A45" w:rsidP="00B50A45">
      <w:pPr>
        <w:rPr>
          <w:sz w:val="24"/>
          <w:szCs w:val="24"/>
        </w:rPr>
      </w:pPr>
      <w:r>
        <w:rPr>
          <w:sz w:val="24"/>
          <w:szCs w:val="24"/>
        </w:rPr>
        <w:t xml:space="preserve">Phase 1 of the mandatory transition </w:t>
      </w:r>
      <w:r w:rsidR="0041197B">
        <w:rPr>
          <w:sz w:val="24"/>
          <w:szCs w:val="24"/>
        </w:rPr>
        <w:t xml:space="preserve">from WHMIS </w:t>
      </w:r>
      <w:r>
        <w:rPr>
          <w:sz w:val="24"/>
          <w:szCs w:val="24"/>
        </w:rPr>
        <w:t xml:space="preserve">to GHS will begin following the publication of the final Hazardous Products Regulations in Canada Gazette, Part </w:t>
      </w:r>
      <w:r w:rsidR="0041197B">
        <w:rPr>
          <w:sz w:val="24"/>
          <w:szCs w:val="24"/>
        </w:rPr>
        <w:t xml:space="preserve">ll. </w:t>
      </w:r>
    </w:p>
    <w:p w:rsidR="0041197B" w:rsidRPr="0086539A" w:rsidRDefault="0041197B" w:rsidP="00B50A45">
      <w:pPr>
        <w:rPr>
          <w:b/>
          <w:sz w:val="24"/>
          <w:szCs w:val="24"/>
          <w:u w:val="single"/>
        </w:rPr>
      </w:pPr>
      <w:r w:rsidRPr="0086539A">
        <w:rPr>
          <w:b/>
          <w:sz w:val="24"/>
          <w:szCs w:val="24"/>
          <w:u w:val="single"/>
        </w:rPr>
        <w:t>Why Change</w:t>
      </w:r>
      <w:proofErr w:type="gramStart"/>
      <w:r w:rsidRPr="0086539A">
        <w:rPr>
          <w:b/>
          <w:sz w:val="24"/>
          <w:szCs w:val="24"/>
          <w:u w:val="single"/>
        </w:rPr>
        <w:t>?...</w:t>
      </w:r>
      <w:proofErr w:type="gramEnd"/>
    </w:p>
    <w:p w:rsidR="0041197B" w:rsidRPr="00D9403B" w:rsidRDefault="0041197B" w:rsidP="000C5348">
      <w:pPr>
        <w:jc w:val="center"/>
        <w:rPr>
          <w:b/>
          <w:sz w:val="36"/>
          <w:szCs w:val="36"/>
        </w:rPr>
      </w:pPr>
      <w:r w:rsidRPr="00D9403B">
        <w:rPr>
          <w:b/>
          <w:sz w:val="36"/>
          <w:szCs w:val="36"/>
        </w:rPr>
        <w:t>Harmonization not Standardization</w:t>
      </w:r>
    </w:p>
    <w:p w:rsidR="0041197B" w:rsidRDefault="0041197B" w:rsidP="00B50A45">
      <w:pPr>
        <w:rPr>
          <w:sz w:val="24"/>
          <w:szCs w:val="24"/>
        </w:rPr>
      </w:pPr>
      <w:r>
        <w:rPr>
          <w:sz w:val="24"/>
          <w:szCs w:val="24"/>
        </w:rPr>
        <w:t>-With the increase in International trade, there is a need to harmonize chemical hazards classification</w:t>
      </w:r>
      <w:r w:rsidR="00D9403B">
        <w:rPr>
          <w:sz w:val="24"/>
          <w:szCs w:val="24"/>
        </w:rPr>
        <w:t>s</w:t>
      </w:r>
      <w:r>
        <w:rPr>
          <w:sz w:val="24"/>
          <w:szCs w:val="24"/>
        </w:rPr>
        <w:t xml:space="preserve"> and communication worldwide.</w:t>
      </w:r>
    </w:p>
    <w:p w:rsidR="0041197B" w:rsidRPr="00D9403B" w:rsidRDefault="0041197B" w:rsidP="00B50A45">
      <w:pPr>
        <w:rPr>
          <w:sz w:val="24"/>
          <w:szCs w:val="24"/>
          <w:u w:val="single"/>
        </w:rPr>
      </w:pPr>
      <w:r w:rsidRPr="00D9403B">
        <w:rPr>
          <w:sz w:val="24"/>
          <w:szCs w:val="24"/>
          <w:u w:val="single"/>
        </w:rPr>
        <w:t>GHS implementation will:</w:t>
      </w:r>
    </w:p>
    <w:p w:rsidR="0041197B" w:rsidRDefault="0041197B" w:rsidP="00B50A45">
      <w:pPr>
        <w:rPr>
          <w:sz w:val="24"/>
          <w:szCs w:val="24"/>
        </w:rPr>
      </w:pPr>
      <w:r>
        <w:rPr>
          <w:sz w:val="24"/>
          <w:szCs w:val="24"/>
        </w:rPr>
        <w:t>-Reduce confusion</w:t>
      </w:r>
    </w:p>
    <w:p w:rsidR="0041197B" w:rsidRDefault="0041197B" w:rsidP="00B50A45">
      <w:pPr>
        <w:rPr>
          <w:sz w:val="24"/>
          <w:szCs w:val="24"/>
        </w:rPr>
      </w:pPr>
      <w:r>
        <w:rPr>
          <w:sz w:val="24"/>
          <w:szCs w:val="24"/>
        </w:rPr>
        <w:t>-Ensure compliance</w:t>
      </w:r>
    </w:p>
    <w:p w:rsidR="0041197B" w:rsidRDefault="0041197B" w:rsidP="00B50A45">
      <w:pPr>
        <w:rPr>
          <w:sz w:val="24"/>
          <w:szCs w:val="24"/>
        </w:rPr>
      </w:pPr>
      <w:r>
        <w:rPr>
          <w:sz w:val="24"/>
          <w:szCs w:val="24"/>
        </w:rPr>
        <w:t>-Maintain the health &amp; safety of workers both here and abroad.</w:t>
      </w:r>
    </w:p>
    <w:p w:rsidR="0041197B" w:rsidRDefault="0041197B" w:rsidP="00B50A45">
      <w:pPr>
        <w:rPr>
          <w:sz w:val="24"/>
          <w:szCs w:val="24"/>
        </w:rPr>
      </w:pPr>
      <w:r>
        <w:rPr>
          <w:sz w:val="24"/>
          <w:szCs w:val="24"/>
        </w:rPr>
        <w:t>GHS has already been implemented in the U.S.A. Worker training there was to be completed by December of 2013 and all MSDS’s needed to be converted to SDS’s by June 2015. With cross border trade, your workers are likely seeing the different labels and SDS’s in the workplace.</w:t>
      </w:r>
    </w:p>
    <w:p w:rsidR="000C5348" w:rsidRPr="00D9403B" w:rsidRDefault="000C5348" w:rsidP="00B50A45">
      <w:pPr>
        <w:rPr>
          <w:b/>
          <w:sz w:val="24"/>
          <w:szCs w:val="24"/>
          <w:u w:val="single"/>
        </w:rPr>
      </w:pPr>
      <w:r w:rsidRPr="00D9403B">
        <w:rPr>
          <w:b/>
          <w:sz w:val="24"/>
          <w:szCs w:val="24"/>
          <w:u w:val="single"/>
        </w:rPr>
        <w:t>How to Prepare…</w:t>
      </w:r>
    </w:p>
    <w:p w:rsidR="000C5348" w:rsidRDefault="000C5348" w:rsidP="00B50A45">
      <w:pPr>
        <w:rPr>
          <w:sz w:val="24"/>
          <w:szCs w:val="24"/>
        </w:rPr>
      </w:pPr>
      <w:r>
        <w:rPr>
          <w:sz w:val="24"/>
          <w:szCs w:val="24"/>
        </w:rPr>
        <w:sym w:font="Wingdings" w:char="F0FC"/>
      </w:r>
      <w:r>
        <w:rPr>
          <w:sz w:val="24"/>
          <w:szCs w:val="24"/>
        </w:rPr>
        <w:t>Continue with WHMIS compliance</w:t>
      </w:r>
    </w:p>
    <w:p w:rsidR="000C5348" w:rsidRDefault="000C5348" w:rsidP="00B50A45">
      <w:pPr>
        <w:rPr>
          <w:sz w:val="24"/>
          <w:szCs w:val="24"/>
        </w:rPr>
      </w:pPr>
      <w:r>
        <w:rPr>
          <w:sz w:val="24"/>
          <w:szCs w:val="24"/>
        </w:rPr>
        <w:sym w:font="Wingdings" w:char="F0FC"/>
      </w:r>
      <w:r>
        <w:rPr>
          <w:sz w:val="24"/>
          <w:szCs w:val="24"/>
        </w:rPr>
        <w:t>Start education and training about WHMIS to GHS changes</w:t>
      </w:r>
    </w:p>
    <w:p w:rsidR="000C5348" w:rsidRDefault="000C5348" w:rsidP="00B50A45">
      <w:pPr>
        <w:rPr>
          <w:sz w:val="24"/>
          <w:szCs w:val="24"/>
        </w:rPr>
      </w:pPr>
      <w:r>
        <w:rPr>
          <w:sz w:val="24"/>
          <w:szCs w:val="24"/>
        </w:rPr>
        <w:sym w:font="Wingdings" w:char="F0FC"/>
      </w:r>
      <w:r>
        <w:rPr>
          <w:sz w:val="24"/>
          <w:szCs w:val="24"/>
        </w:rPr>
        <w:t xml:space="preserve">Alberta workplaces may already be receiving new GHS compliant labels and </w:t>
      </w:r>
      <w:r w:rsidRPr="000C5348">
        <w:rPr>
          <w:sz w:val="24"/>
          <w:szCs w:val="24"/>
          <w:u w:val="single"/>
        </w:rPr>
        <w:t>S</w:t>
      </w:r>
      <w:r>
        <w:rPr>
          <w:sz w:val="24"/>
          <w:szCs w:val="24"/>
        </w:rPr>
        <w:t xml:space="preserve">afety </w:t>
      </w:r>
      <w:r w:rsidRPr="000C5348">
        <w:rPr>
          <w:sz w:val="24"/>
          <w:szCs w:val="24"/>
          <w:u w:val="single"/>
        </w:rPr>
        <w:t>D</w:t>
      </w:r>
      <w:r>
        <w:rPr>
          <w:sz w:val="24"/>
          <w:szCs w:val="24"/>
        </w:rPr>
        <w:t xml:space="preserve">ata </w:t>
      </w:r>
      <w:r w:rsidRPr="000C5348">
        <w:rPr>
          <w:sz w:val="24"/>
          <w:szCs w:val="24"/>
          <w:u w:val="single"/>
        </w:rPr>
        <w:t>S</w:t>
      </w:r>
      <w:r>
        <w:rPr>
          <w:sz w:val="24"/>
          <w:szCs w:val="24"/>
        </w:rPr>
        <w:t>heets (SDS’s)</w:t>
      </w:r>
    </w:p>
    <w:p w:rsidR="000C5348" w:rsidRDefault="000C5348" w:rsidP="00B50A45">
      <w:pPr>
        <w:rPr>
          <w:sz w:val="24"/>
          <w:szCs w:val="24"/>
        </w:rPr>
      </w:pPr>
      <w:r>
        <w:rPr>
          <w:sz w:val="24"/>
          <w:szCs w:val="24"/>
        </w:rPr>
        <w:sym w:font="Wingdings" w:char="F0FC"/>
      </w:r>
      <w:r>
        <w:rPr>
          <w:sz w:val="24"/>
          <w:szCs w:val="24"/>
        </w:rPr>
        <w:t>Review your chemical inventories and minimize any unnecessary chemicals in your workplaces.</w:t>
      </w:r>
    </w:p>
    <w:p w:rsidR="000C5348" w:rsidRPr="00D9403B" w:rsidRDefault="000C5348" w:rsidP="00B50A45">
      <w:pPr>
        <w:rPr>
          <w:b/>
          <w:sz w:val="24"/>
          <w:szCs w:val="24"/>
          <w:u w:val="single"/>
        </w:rPr>
      </w:pPr>
      <w:r w:rsidRPr="00D9403B">
        <w:rPr>
          <w:b/>
          <w:sz w:val="24"/>
          <w:szCs w:val="24"/>
          <w:u w:val="single"/>
        </w:rPr>
        <w:t>GHS: What to know…</w:t>
      </w:r>
    </w:p>
    <w:p w:rsidR="000C5348" w:rsidRDefault="000C5348" w:rsidP="00B50A45">
      <w:pPr>
        <w:rPr>
          <w:sz w:val="24"/>
          <w:szCs w:val="24"/>
        </w:rPr>
      </w:pPr>
      <w:r>
        <w:rPr>
          <w:sz w:val="24"/>
          <w:szCs w:val="24"/>
        </w:rPr>
        <w:t>GHS has three main elements:</w:t>
      </w:r>
    </w:p>
    <w:p w:rsidR="000C5348" w:rsidRDefault="000C5348" w:rsidP="000C5348">
      <w:pPr>
        <w:pStyle w:val="ListParagraph"/>
        <w:numPr>
          <w:ilvl w:val="0"/>
          <w:numId w:val="1"/>
        </w:numPr>
        <w:rPr>
          <w:sz w:val="24"/>
          <w:szCs w:val="24"/>
        </w:rPr>
      </w:pPr>
      <w:r>
        <w:rPr>
          <w:sz w:val="24"/>
          <w:szCs w:val="24"/>
        </w:rPr>
        <w:t>Classification of Chemicals</w:t>
      </w:r>
      <w:r w:rsidR="00E16E06">
        <w:rPr>
          <w:sz w:val="24"/>
          <w:szCs w:val="24"/>
        </w:rPr>
        <w:t xml:space="preserve"> (9</w:t>
      </w:r>
      <w:r w:rsidR="00B94304">
        <w:rPr>
          <w:sz w:val="24"/>
          <w:szCs w:val="24"/>
        </w:rPr>
        <w:t xml:space="preserve"> Pictograms</w:t>
      </w:r>
      <w:r w:rsidR="00E16E06">
        <w:rPr>
          <w:sz w:val="24"/>
          <w:szCs w:val="24"/>
        </w:rPr>
        <w:t>)</w:t>
      </w:r>
    </w:p>
    <w:p w:rsidR="000C5348" w:rsidRDefault="000C5348" w:rsidP="000C5348">
      <w:pPr>
        <w:pStyle w:val="ListParagraph"/>
        <w:numPr>
          <w:ilvl w:val="0"/>
          <w:numId w:val="1"/>
        </w:numPr>
        <w:rPr>
          <w:sz w:val="24"/>
          <w:szCs w:val="24"/>
        </w:rPr>
      </w:pPr>
      <w:r>
        <w:rPr>
          <w:sz w:val="24"/>
          <w:szCs w:val="24"/>
        </w:rPr>
        <w:t>Safety Data Sheets</w:t>
      </w:r>
    </w:p>
    <w:p w:rsidR="000C5348" w:rsidRDefault="000C5348" w:rsidP="000C5348">
      <w:pPr>
        <w:pStyle w:val="ListParagraph"/>
        <w:numPr>
          <w:ilvl w:val="0"/>
          <w:numId w:val="1"/>
        </w:numPr>
        <w:rPr>
          <w:sz w:val="24"/>
          <w:szCs w:val="24"/>
        </w:rPr>
      </w:pPr>
      <w:r>
        <w:rPr>
          <w:sz w:val="24"/>
          <w:szCs w:val="24"/>
        </w:rPr>
        <w:t>Labels</w:t>
      </w:r>
    </w:p>
    <w:p w:rsidR="00E16E06" w:rsidRDefault="00E16E06" w:rsidP="00E16E06">
      <w:pPr>
        <w:pStyle w:val="ListParagraph"/>
        <w:rPr>
          <w:sz w:val="24"/>
          <w:szCs w:val="24"/>
        </w:rPr>
      </w:pPr>
      <w:r>
        <w:rPr>
          <w:sz w:val="24"/>
          <w:szCs w:val="24"/>
        </w:rPr>
        <w:lastRenderedPageBreak/>
        <w:t xml:space="preserve">There are 9 GHS </w:t>
      </w:r>
      <w:r w:rsidR="00D9403B">
        <w:rPr>
          <w:sz w:val="24"/>
          <w:szCs w:val="24"/>
        </w:rPr>
        <w:t xml:space="preserve">classification </w:t>
      </w:r>
      <w:r>
        <w:rPr>
          <w:sz w:val="24"/>
          <w:szCs w:val="24"/>
        </w:rPr>
        <w:t xml:space="preserve">pictograms that depict the following </w:t>
      </w:r>
      <w:r w:rsidR="00B94304">
        <w:rPr>
          <w:sz w:val="24"/>
          <w:szCs w:val="24"/>
        </w:rPr>
        <w:t xml:space="preserve">specific </w:t>
      </w:r>
      <w:r>
        <w:rPr>
          <w:sz w:val="24"/>
          <w:szCs w:val="24"/>
        </w:rPr>
        <w:t>hazards:</w:t>
      </w:r>
    </w:p>
    <w:p w:rsidR="00B94304" w:rsidRDefault="00B94304" w:rsidP="00E16E06">
      <w:pPr>
        <w:pStyle w:val="ListParagraph"/>
        <w:rPr>
          <w:sz w:val="24"/>
          <w:szCs w:val="24"/>
        </w:rPr>
      </w:pPr>
    </w:p>
    <w:p w:rsidR="00E16E06" w:rsidRDefault="00E16E06" w:rsidP="00E16E06">
      <w:pPr>
        <w:pStyle w:val="ListParagraph"/>
        <w:rPr>
          <w:sz w:val="24"/>
          <w:szCs w:val="24"/>
        </w:rPr>
      </w:pPr>
      <w:r>
        <w:rPr>
          <w:sz w:val="24"/>
          <w:szCs w:val="24"/>
        </w:rPr>
        <w:t>1. Health Hazard Man (Carcinogen, Mutagenicity, Reproductive/Organ Toxicity)</w:t>
      </w:r>
    </w:p>
    <w:p w:rsidR="00E16E06" w:rsidRDefault="00E16E06" w:rsidP="00E16E06">
      <w:pPr>
        <w:pStyle w:val="ListParagraph"/>
        <w:rPr>
          <w:sz w:val="24"/>
          <w:szCs w:val="24"/>
        </w:rPr>
      </w:pPr>
      <w:r>
        <w:rPr>
          <w:sz w:val="24"/>
          <w:szCs w:val="24"/>
        </w:rPr>
        <w:t>2. Skull &amp; Crossbones (Acute Toxicity, fatal or toxic)</w:t>
      </w:r>
    </w:p>
    <w:p w:rsidR="00E16E06" w:rsidRDefault="00E16E06" w:rsidP="00E16E06">
      <w:pPr>
        <w:pStyle w:val="ListParagraph"/>
        <w:rPr>
          <w:sz w:val="24"/>
          <w:szCs w:val="24"/>
        </w:rPr>
      </w:pPr>
      <w:r>
        <w:rPr>
          <w:sz w:val="24"/>
          <w:szCs w:val="24"/>
        </w:rPr>
        <w:t>3. Exclamation Mark! (Irritant, Skin Sensitizer, Hazardous Ozone Layer, Narcotics)</w:t>
      </w:r>
    </w:p>
    <w:p w:rsidR="00E16E06" w:rsidRDefault="00E16E06" w:rsidP="00E16E06">
      <w:pPr>
        <w:pStyle w:val="ListParagraph"/>
        <w:rPr>
          <w:sz w:val="24"/>
          <w:szCs w:val="24"/>
        </w:rPr>
      </w:pPr>
      <w:r>
        <w:rPr>
          <w:sz w:val="24"/>
          <w:szCs w:val="24"/>
        </w:rPr>
        <w:t xml:space="preserve">4. Flame (Flammables, </w:t>
      </w:r>
      <w:proofErr w:type="spellStart"/>
      <w:r>
        <w:rPr>
          <w:sz w:val="24"/>
          <w:szCs w:val="24"/>
        </w:rPr>
        <w:t>Pyrophorics</w:t>
      </w:r>
      <w:proofErr w:type="spellEnd"/>
      <w:r>
        <w:rPr>
          <w:sz w:val="24"/>
          <w:szCs w:val="24"/>
        </w:rPr>
        <w:t xml:space="preserve">, </w:t>
      </w:r>
      <w:proofErr w:type="spellStart"/>
      <w:r>
        <w:rPr>
          <w:sz w:val="24"/>
          <w:szCs w:val="24"/>
        </w:rPr>
        <w:t>Self Heating</w:t>
      </w:r>
      <w:proofErr w:type="spellEnd"/>
      <w:r>
        <w:rPr>
          <w:sz w:val="24"/>
          <w:szCs w:val="24"/>
        </w:rPr>
        <w:t>, Emits Gas, Organic Peroxides)</w:t>
      </w:r>
    </w:p>
    <w:p w:rsidR="00E16E06" w:rsidRDefault="00E16E06" w:rsidP="00E16E06">
      <w:pPr>
        <w:pStyle w:val="ListParagraph"/>
        <w:rPr>
          <w:sz w:val="24"/>
          <w:szCs w:val="24"/>
        </w:rPr>
      </w:pPr>
      <w:r>
        <w:rPr>
          <w:sz w:val="24"/>
          <w:szCs w:val="24"/>
        </w:rPr>
        <w:t xml:space="preserve">5. Flame over </w:t>
      </w:r>
      <w:r w:rsidR="00B94304">
        <w:rPr>
          <w:sz w:val="24"/>
          <w:szCs w:val="24"/>
        </w:rPr>
        <w:t>Circle (Oxidizers)</w:t>
      </w:r>
    </w:p>
    <w:p w:rsidR="00B94304" w:rsidRDefault="00B94304" w:rsidP="00E16E06">
      <w:pPr>
        <w:pStyle w:val="ListParagraph"/>
        <w:rPr>
          <w:sz w:val="24"/>
          <w:szCs w:val="24"/>
        </w:rPr>
      </w:pPr>
      <w:r>
        <w:rPr>
          <w:sz w:val="24"/>
          <w:szCs w:val="24"/>
        </w:rPr>
        <w:t>6. Corrosion (Skin corrosion, burns, eye damage, corrosive to metals)</w:t>
      </w:r>
    </w:p>
    <w:p w:rsidR="00B94304" w:rsidRDefault="00B94304" w:rsidP="00E16E06">
      <w:pPr>
        <w:pStyle w:val="ListParagraph"/>
        <w:rPr>
          <w:sz w:val="24"/>
          <w:szCs w:val="24"/>
        </w:rPr>
      </w:pPr>
      <w:r>
        <w:rPr>
          <w:sz w:val="24"/>
          <w:szCs w:val="24"/>
        </w:rPr>
        <w:t>7. Gas Cylinder (Gases under pressure)</w:t>
      </w:r>
    </w:p>
    <w:p w:rsidR="00B94304" w:rsidRDefault="00B94304" w:rsidP="00E16E06">
      <w:pPr>
        <w:pStyle w:val="ListParagraph"/>
        <w:rPr>
          <w:sz w:val="24"/>
          <w:szCs w:val="24"/>
        </w:rPr>
      </w:pPr>
      <w:r>
        <w:rPr>
          <w:sz w:val="24"/>
          <w:szCs w:val="24"/>
        </w:rPr>
        <w:t xml:space="preserve">8. Exploding Bomb (Explosives, Self </w:t>
      </w:r>
      <w:proofErr w:type="spellStart"/>
      <w:r>
        <w:rPr>
          <w:sz w:val="24"/>
          <w:szCs w:val="24"/>
        </w:rPr>
        <w:t>reactives</w:t>
      </w:r>
      <w:proofErr w:type="spellEnd"/>
      <w:r>
        <w:rPr>
          <w:sz w:val="24"/>
          <w:szCs w:val="24"/>
        </w:rPr>
        <w:t>, Organic Peroxides)</w:t>
      </w:r>
    </w:p>
    <w:p w:rsidR="00B94304" w:rsidRDefault="00B94304" w:rsidP="00E16E06">
      <w:pPr>
        <w:pStyle w:val="ListParagraph"/>
        <w:rPr>
          <w:sz w:val="24"/>
          <w:szCs w:val="24"/>
        </w:rPr>
      </w:pPr>
      <w:r>
        <w:rPr>
          <w:sz w:val="24"/>
          <w:szCs w:val="24"/>
        </w:rPr>
        <w:t>9. Environment (Aquatic Toxicity)</w:t>
      </w:r>
    </w:p>
    <w:p w:rsidR="00B94304" w:rsidRDefault="00B94304" w:rsidP="00E16E06">
      <w:pPr>
        <w:pStyle w:val="ListParagraph"/>
        <w:rPr>
          <w:sz w:val="24"/>
          <w:szCs w:val="24"/>
        </w:rPr>
      </w:pPr>
    </w:p>
    <w:p w:rsidR="00B94304" w:rsidRDefault="00B94304" w:rsidP="00E16E06">
      <w:pPr>
        <w:pStyle w:val="ListParagraph"/>
        <w:rPr>
          <w:sz w:val="24"/>
          <w:szCs w:val="24"/>
        </w:rPr>
      </w:pPr>
      <w:r>
        <w:rPr>
          <w:sz w:val="24"/>
          <w:szCs w:val="24"/>
        </w:rPr>
        <w:t>Safety Data Sheets (SDS’s) – What’s New</w:t>
      </w:r>
      <w:proofErr w:type="gramStart"/>
      <w:r>
        <w:rPr>
          <w:sz w:val="24"/>
          <w:szCs w:val="24"/>
        </w:rPr>
        <w:t>?...</w:t>
      </w:r>
      <w:proofErr w:type="gramEnd"/>
    </w:p>
    <w:p w:rsidR="00B94304" w:rsidRDefault="00B94304" w:rsidP="00E16E06">
      <w:pPr>
        <w:pStyle w:val="ListParagraph"/>
        <w:rPr>
          <w:sz w:val="24"/>
          <w:szCs w:val="24"/>
        </w:rPr>
      </w:pPr>
    </w:p>
    <w:p w:rsidR="00B94304" w:rsidRDefault="00B94304" w:rsidP="00E16E06">
      <w:pPr>
        <w:pStyle w:val="ListParagraph"/>
        <w:rPr>
          <w:sz w:val="24"/>
          <w:szCs w:val="24"/>
        </w:rPr>
      </w:pPr>
      <w:r>
        <w:rPr>
          <w:sz w:val="24"/>
          <w:szCs w:val="24"/>
        </w:rPr>
        <w:t>-SDS has 16 sections</w:t>
      </w:r>
    </w:p>
    <w:p w:rsidR="00B94304" w:rsidRDefault="00B94304" w:rsidP="00E16E06">
      <w:pPr>
        <w:pStyle w:val="ListParagraph"/>
        <w:rPr>
          <w:sz w:val="24"/>
          <w:szCs w:val="24"/>
        </w:rPr>
      </w:pPr>
      <w:r>
        <w:rPr>
          <w:sz w:val="24"/>
          <w:szCs w:val="24"/>
        </w:rPr>
        <w:t>-Very structured order</w:t>
      </w:r>
    </w:p>
    <w:p w:rsidR="00B94304" w:rsidRDefault="00B94304" w:rsidP="00E16E06">
      <w:pPr>
        <w:pStyle w:val="ListParagraph"/>
        <w:rPr>
          <w:sz w:val="24"/>
          <w:szCs w:val="24"/>
        </w:rPr>
      </w:pPr>
      <w:r>
        <w:rPr>
          <w:sz w:val="24"/>
          <w:szCs w:val="24"/>
        </w:rPr>
        <w:t>-Hazard Statements</w:t>
      </w:r>
    </w:p>
    <w:p w:rsidR="00B94304" w:rsidRDefault="00B94304" w:rsidP="00E16E06">
      <w:pPr>
        <w:pStyle w:val="ListParagraph"/>
        <w:rPr>
          <w:sz w:val="24"/>
          <w:szCs w:val="24"/>
        </w:rPr>
      </w:pPr>
      <w:r>
        <w:rPr>
          <w:sz w:val="24"/>
          <w:szCs w:val="24"/>
        </w:rPr>
        <w:t>-Hazard Symbols</w:t>
      </w:r>
    </w:p>
    <w:p w:rsidR="00B94304" w:rsidRDefault="00B94304" w:rsidP="00E16E06">
      <w:pPr>
        <w:pStyle w:val="ListParagraph"/>
        <w:rPr>
          <w:sz w:val="24"/>
          <w:szCs w:val="24"/>
        </w:rPr>
      </w:pPr>
      <w:r>
        <w:rPr>
          <w:sz w:val="24"/>
          <w:szCs w:val="24"/>
        </w:rPr>
        <w:t>-Signal Words</w:t>
      </w:r>
    </w:p>
    <w:p w:rsidR="00B94304" w:rsidRDefault="00B94304" w:rsidP="00E16E06">
      <w:pPr>
        <w:pStyle w:val="ListParagraph"/>
        <w:rPr>
          <w:sz w:val="24"/>
          <w:szCs w:val="24"/>
        </w:rPr>
      </w:pPr>
      <w:r>
        <w:rPr>
          <w:sz w:val="24"/>
          <w:szCs w:val="24"/>
        </w:rPr>
        <w:t>-Building block approach-physical hazards, health hazards, environmental hazards</w:t>
      </w:r>
    </w:p>
    <w:p w:rsidR="00B94304" w:rsidRDefault="00B94304" w:rsidP="00E16E06">
      <w:pPr>
        <w:pStyle w:val="ListParagraph"/>
        <w:rPr>
          <w:sz w:val="24"/>
          <w:szCs w:val="24"/>
        </w:rPr>
      </w:pPr>
    </w:p>
    <w:p w:rsidR="00B94304" w:rsidRDefault="00B94304" w:rsidP="00E16E06">
      <w:pPr>
        <w:pStyle w:val="ListParagraph"/>
        <w:rPr>
          <w:sz w:val="24"/>
          <w:szCs w:val="24"/>
        </w:rPr>
      </w:pPr>
      <w:r>
        <w:rPr>
          <w:sz w:val="24"/>
          <w:szCs w:val="24"/>
        </w:rPr>
        <w:t>Labels</w:t>
      </w:r>
    </w:p>
    <w:p w:rsidR="00B94304" w:rsidRDefault="00B94304" w:rsidP="00E16E06">
      <w:pPr>
        <w:pStyle w:val="ListParagraph"/>
        <w:rPr>
          <w:sz w:val="24"/>
          <w:szCs w:val="24"/>
        </w:rPr>
      </w:pPr>
    </w:p>
    <w:p w:rsidR="00B94304" w:rsidRDefault="008C39AA" w:rsidP="00E16E06">
      <w:pPr>
        <w:pStyle w:val="ListParagraph"/>
        <w:rPr>
          <w:sz w:val="24"/>
          <w:szCs w:val="24"/>
        </w:rPr>
      </w:pPr>
      <w:r>
        <w:rPr>
          <w:sz w:val="24"/>
          <w:szCs w:val="24"/>
        </w:rPr>
        <w:sym w:font="Wingdings" w:char="F0FC"/>
      </w:r>
      <w:r w:rsidR="00B94304">
        <w:rPr>
          <w:sz w:val="24"/>
          <w:szCs w:val="24"/>
        </w:rPr>
        <w:t>Product Identifier</w:t>
      </w:r>
      <w:r w:rsidR="006F1FA4">
        <w:rPr>
          <w:sz w:val="24"/>
          <w:szCs w:val="24"/>
        </w:rPr>
        <w:t xml:space="preserve">, </w:t>
      </w:r>
      <w:proofErr w:type="spellStart"/>
      <w:r w:rsidR="006F1FA4">
        <w:rPr>
          <w:sz w:val="24"/>
          <w:szCs w:val="24"/>
        </w:rPr>
        <w:t>ie</w:t>
      </w:r>
      <w:proofErr w:type="spellEnd"/>
      <w:r w:rsidR="006F1FA4">
        <w:rPr>
          <w:sz w:val="24"/>
          <w:szCs w:val="24"/>
        </w:rPr>
        <w:t xml:space="preserve">: </w:t>
      </w:r>
      <w:proofErr w:type="spellStart"/>
      <w:r w:rsidR="006F1FA4">
        <w:rPr>
          <w:sz w:val="24"/>
          <w:szCs w:val="24"/>
        </w:rPr>
        <w:t>Cleenz</w:t>
      </w:r>
      <w:proofErr w:type="spellEnd"/>
      <w:r w:rsidR="006F1FA4">
        <w:rPr>
          <w:sz w:val="24"/>
          <w:szCs w:val="24"/>
        </w:rPr>
        <w:t xml:space="preserve"> Gr8</w:t>
      </w:r>
    </w:p>
    <w:p w:rsidR="00B94304" w:rsidRDefault="008C39AA" w:rsidP="00E16E06">
      <w:pPr>
        <w:pStyle w:val="ListParagraph"/>
        <w:rPr>
          <w:sz w:val="24"/>
          <w:szCs w:val="24"/>
        </w:rPr>
      </w:pPr>
      <w:r>
        <w:rPr>
          <w:sz w:val="24"/>
          <w:szCs w:val="24"/>
        </w:rPr>
        <w:sym w:font="Wingdings" w:char="F0FC"/>
      </w:r>
      <w:r w:rsidR="00B94304">
        <w:rPr>
          <w:sz w:val="24"/>
          <w:szCs w:val="24"/>
        </w:rPr>
        <w:t>Hazardous Ingredients</w:t>
      </w:r>
      <w:r w:rsidR="006F1FA4">
        <w:rPr>
          <w:sz w:val="24"/>
          <w:szCs w:val="24"/>
        </w:rPr>
        <w:t xml:space="preserve">, </w:t>
      </w:r>
      <w:proofErr w:type="spellStart"/>
      <w:r w:rsidR="006F1FA4">
        <w:rPr>
          <w:sz w:val="24"/>
          <w:szCs w:val="24"/>
        </w:rPr>
        <w:t>ie</w:t>
      </w:r>
      <w:proofErr w:type="spellEnd"/>
      <w:r w:rsidR="006F1FA4">
        <w:rPr>
          <w:sz w:val="24"/>
          <w:szCs w:val="24"/>
        </w:rPr>
        <w:t>: Contains glycol ether</w:t>
      </w:r>
      <w:r w:rsidR="00B94304">
        <w:rPr>
          <w:sz w:val="24"/>
          <w:szCs w:val="24"/>
        </w:rPr>
        <w:t xml:space="preserve"> (New)</w:t>
      </w:r>
    </w:p>
    <w:p w:rsidR="00B94304" w:rsidRDefault="008C39AA" w:rsidP="00E16E06">
      <w:pPr>
        <w:pStyle w:val="ListParagraph"/>
        <w:rPr>
          <w:sz w:val="24"/>
          <w:szCs w:val="24"/>
        </w:rPr>
      </w:pPr>
      <w:r>
        <w:rPr>
          <w:sz w:val="24"/>
          <w:szCs w:val="24"/>
        </w:rPr>
        <w:sym w:font="Wingdings" w:char="F0FC"/>
      </w:r>
      <w:r w:rsidR="00B94304">
        <w:rPr>
          <w:sz w:val="24"/>
          <w:szCs w:val="24"/>
        </w:rPr>
        <w:t>Hazard Symbols/pictograms</w:t>
      </w:r>
      <w:r w:rsidR="006F1FA4">
        <w:rPr>
          <w:sz w:val="24"/>
          <w:szCs w:val="24"/>
        </w:rPr>
        <w:t xml:space="preserve">, </w:t>
      </w:r>
      <w:proofErr w:type="spellStart"/>
      <w:r w:rsidR="006F1FA4">
        <w:rPr>
          <w:sz w:val="24"/>
          <w:szCs w:val="24"/>
        </w:rPr>
        <w:t>ie</w:t>
      </w:r>
      <w:proofErr w:type="spellEnd"/>
      <w:r w:rsidR="006F1FA4">
        <w:rPr>
          <w:sz w:val="24"/>
          <w:szCs w:val="24"/>
        </w:rPr>
        <w:t>: Skull &amp; Crossbones</w:t>
      </w:r>
    </w:p>
    <w:p w:rsidR="00B94304" w:rsidRDefault="008C39AA" w:rsidP="00E16E06">
      <w:pPr>
        <w:pStyle w:val="ListParagraph"/>
        <w:rPr>
          <w:sz w:val="24"/>
          <w:szCs w:val="24"/>
        </w:rPr>
      </w:pPr>
      <w:r>
        <w:rPr>
          <w:sz w:val="24"/>
          <w:szCs w:val="24"/>
        </w:rPr>
        <w:sym w:font="Wingdings" w:char="F0FC"/>
      </w:r>
      <w:r w:rsidR="006F1FA4">
        <w:rPr>
          <w:sz w:val="24"/>
          <w:szCs w:val="24"/>
        </w:rPr>
        <w:t xml:space="preserve">Signal Words, </w:t>
      </w:r>
      <w:proofErr w:type="spellStart"/>
      <w:r w:rsidR="006F1FA4">
        <w:rPr>
          <w:sz w:val="24"/>
          <w:szCs w:val="24"/>
        </w:rPr>
        <w:t>ie</w:t>
      </w:r>
      <w:proofErr w:type="spellEnd"/>
      <w:r w:rsidR="006F1FA4">
        <w:rPr>
          <w:sz w:val="24"/>
          <w:szCs w:val="24"/>
        </w:rPr>
        <w:t>: Danger (</w:t>
      </w:r>
      <w:r w:rsidR="00B94304">
        <w:rPr>
          <w:sz w:val="24"/>
          <w:szCs w:val="24"/>
        </w:rPr>
        <w:t>New)</w:t>
      </w:r>
    </w:p>
    <w:p w:rsidR="006F1FA4" w:rsidRDefault="008C39AA" w:rsidP="00E16E06">
      <w:pPr>
        <w:pStyle w:val="ListParagraph"/>
        <w:rPr>
          <w:sz w:val="24"/>
          <w:szCs w:val="24"/>
        </w:rPr>
      </w:pPr>
      <w:r>
        <w:rPr>
          <w:sz w:val="24"/>
          <w:szCs w:val="24"/>
        </w:rPr>
        <w:sym w:font="Wingdings" w:char="F0FC"/>
      </w:r>
      <w:r w:rsidR="006F1FA4">
        <w:rPr>
          <w:sz w:val="24"/>
          <w:szCs w:val="24"/>
        </w:rPr>
        <w:t xml:space="preserve">Hazard Statements, </w:t>
      </w:r>
      <w:proofErr w:type="spellStart"/>
      <w:r w:rsidR="006F1FA4">
        <w:rPr>
          <w:sz w:val="24"/>
          <w:szCs w:val="24"/>
        </w:rPr>
        <w:t>ie</w:t>
      </w:r>
      <w:proofErr w:type="spellEnd"/>
      <w:r w:rsidR="006F1FA4">
        <w:rPr>
          <w:sz w:val="24"/>
          <w:szCs w:val="24"/>
        </w:rPr>
        <w:t>: Highly flammable liquid/vapor</w:t>
      </w:r>
    </w:p>
    <w:p w:rsidR="006F1FA4" w:rsidRDefault="008C39AA" w:rsidP="00E16E06">
      <w:pPr>
        <w:pStyle w:val="ListParagraph"/>
        <w:rPr>
          <w:sz w:val="24"/>
          <w:szCs w:val="24"/>
        </w:rPr>
      </w:pPr>
      <w:r>
        <w:rPr>
          <w:sz w:val="24"/>
          <w:szCs w:val="24"/>
        </w:rPr>
        <w:sym w:font="Wingdings" w:char="F0FC"/>
      </w:r>
      <w:r w:rsidR="006F1FA4">
        <w:rPr>
          <w:sz w:val="24"/>
          <w:szCs w:val="24"/>
        </w:rPr>
        <w:t xml:space="preserve">Precautionary Statements, </w:t>
      </w:r>
      <w:proofErr w:type="spellStart"/>
      <w:r w:rsidR="006F1FA4">
        <w:rPr>
          <w:sz w:val="24"/>
          <w:szCs w:val="24"/>
        </w:rPr>
        <w:t>ie</w:t>
      </w:r>
      <w:proofErr w:type="spellEnd"/>
      <w:r w:rsidR="006F1FA4">
        <w:rPr>
          <w:sz w:val="24"/>
          <w:szCs w:val="24"/>
        </w:rPr>
        <w:t>: Keep away from heat sources</w:t>
      </w:r>
    </w:p>
    <w:p w:rsidR="006F1FA4" w:rsidRDefault="008C39AA" w:rsidP="00E16E06">
      <w:pPr>
        <w:pStyle w:val="ListParagraph"/>
        <w:rPr>
          <w:sz w:val="24"/>
          <w:szCs w:val="24"/>
        </w:rPr>
      </w:pPr>
      <w:r>
        <w:rPr>
          <w:sz w:val="24"/>
          <w:szCs w:val="24"/>
        </w:rPr>
        <w:sym w:font="Wingdings" w:char="F0FC"/>
      </w:r>
      <w:r w:rsidR="006F1FA4">
        <w:rPr>
          <w:sz w:val="24"/>
          <w:szCs w:val="24"/>
        </w:rPr>
        <w:t xml:space="preserve">SDS Reference, </w:t>
      </w:r>
      <w:proofErr w:type="spellStart"/>
      <w:r w:rsidR="006F1FA4">
        <w:rPr>
          <w:sz w:val="24"/>
          <w:szCs w:val="24"/>
        </w:rPr>
        <w:t>ie</w:t>
      </w:r>
      <w:proofErr w:type="spellEnd"/>
      <w:r w:rsidR="006F1FA4">
        <w:rPr>
          <w:sz w:val="24"/>
          <w:szCs w:val="24"/>
        </w:rPr>
        <w:t>: See safety data sheet for more information</w:t>
      </w:r>
    </w:p>
    <w:p w:rsidR="006F1FA4" w:rsidRDefault="008C39AA" w:rsidP="00E16E06">
      <w:pPr>
        <w:pStyle w:val="ListParagraph"/>
        <w:rPr>
          <w:sz w:val="24"/>
          <w:szCs w:val="24"/>
        </w:rPr>
      </w:pPr>
      <w:r>
        <w:rPr>
          <w:sz w:val="24"/>
          <w:szCs w:val="24"/>
        </w:rPr>
        <w:sym w:font="Wingdings" w:char="F0FC"/>
      </w:r>
      <w:r w:rsidR="006F1FA4">
        <w:rPr>
          <w:sz w:val="24"/>
          <w:szCs w:val="24"/>
        </w:rPr>
        <w:t xml:space="preserve">Supplier Identifier, </w:t>
      </w:r>
      <w:proofErr w:type="spellStart"/>
      <w:r w:rsidR="006F1FA4">
        <w:rPr>
          <w:sz w:val="24"/>
          <w:szCs w:val="24"/>
        </w:rPr>
        <w:t>ie</w:t>
      </w:r>
      <w:proofErr w:type="spellEnd"/>
      <w:r w:rsidR="006F1FA4">
        <w:rPr>
          <w:sz w:val="24"/>
          <w:szCs w:val="24"/>
        </w:rPr>
        <w:t>: ABC Chemical Company</w:t>
      </w:r>
    </w:p>
    <w:p w:rsidR="006F1FA4" w:rsidRDefault="006F1FA4" w:rsidP="00E16E06">
      <w:pPr>
        <w:pStyle w:val="ListParagraph"/>
        <w:rPr>
          <w:sz w:val="24"/>
          <w:szCs w:val="24"/>
        </w:rPr>
      </w:pPr>
    </w:p>
    <w:p w:rsidR="006F1FA4" w:rsidRPr="00D9403B" w:rsidRDefault="006F1FA4" w:rsidP="006F1FA4">
      <w:pPr>
        <w:pStyle w:val="ListParagraph"/>
        <w:rPr>
          <w:b/>
          <w:sz w:val="24"/>
          <w:szCs w:val="24"/>
          <w:u w:val="single"/>
        </w:rPr>
      </w:pPr>
      <w:r w:rsidRPr="00D9403B">
        <w:rPr>
          <w:b/>
          <w:sz w:val="24"/>
          <w:szCs w:val="24"/>
          <w:u w:val="single"/>
        </w:rPr>
        <w:t>GHS Checklist</w:t>
      </w:r>
    </w:p>
    <w:p w:rsidR="006F1FA4" w:rsidRDefault="006F1FA4" w:rsidP="006F1FA4">
      <w:pPr>
        <w:pStyle w:val="ListParagraph"/>
        <w:rPr>
          <w:sz w:val="24"/>
          <w:szCs w:val="24"/>
        </w:rPr>
      </w:pPr>
    </w:p>
    <w:p w:rsidR="006F1FA4" w:rsidRDefault="008C39AA" w:rsidP="006F1FA4">
      <w:pPr>
        <w:pStyle w:val="ListParagraph"/>
        <w:rPr>
          <w:sz w:val="24"/>
          <w:szCs w:val="24"/>
        </w:rPr>
      </w:pPr>
      <w:r>
        <w:rPr>
          <w:sz w:val="24"/>
          <w:szCs w:val="24"/>
        </w:rPr>
        <w:sym w:font="Wingdings" w:char="F0FC"/>
      </w:r>
      <w:r w:rsidR="006F1FA4">
        <w:rPr>
          <w:sz w:val="24"/>
          <w:szCs w:val="24"/>
        </w:rPr>
        <w:t>Accessible SDS and MSDS’s through transition</w:t>
      </w:r>
    </w:p>
    <w:p w:rsidR="006F1FA4" w:rsidRDefault="008C39AA" w:rsidP="006F1FA4">
      <w:pPr>
        <w:pStyle w:val="ListParagraph"/>
        <w:rPr>
          <w:sz w:val="24"/>
          <w:szCs w:val="24"/>
        </w:rPr>
      </w:pPr>
      <w:r>
        <w:rPr>
          <w:sz w:val="24"/>
          <w:szCs w:val="24"/>
        </w:rPr>
        <w:sym w:font="Wingdings" w:char="F0FC"/>
      </w:r>
      <w:r w:rsidR="006F1FA4">
        <w:rPr>
          <w:sz w:val="24"/>
          <w:szCs w:val="24"/>
        </w:rPr>
        <w:t>GHS Compliant Labelling</w:t>
      </w:r>
    </w:p>
    <w:p w:rsidR="006F1FA4" w:rsidRDefault="008C39AA" w:rsidP="006F1FA4">
      <w:pPr>
        <w:pStyle w:val="ListParagraph"/>
        <w:rPr>
          <w:sz w:val="24"/>
          <w:szCs w:val="24"/>
        </w:rPr>
      </w:pPr>
      <w:r>
        <w:rPr>
          <w:sz w:val="24"/>
          <w:szCs w:val="24"/>
        </w:rPr>
        <w:sym w:font="Wingdings" w:char="F0FC"/>
      </w:r>
      <w:r w:rsidR="006F1FA4">
        <w:rPr>
          <w:sz w:val="24"/>
          <w:szCs w:val="24"/>
        </w:rPr>
        <w:t>Training resources and implementation plan for your organization</w:t>
      </w:r>
    </w:p>
    <w:p w:rsidR="006F1FA4" w:rsidRDefault="008C39AA" w:rsidP="006F1FA4">
      <w:pPr>
        <w:pStyle w:val="ListParagraph"/>
        <w:rPr>
          <w:sz w:val="24"/>
          <w:szCs w:val="24"/>
        </w:rPr>
      </w:pPr>
      <w:r>
        <w:rPr>
          <w:sz w:val="24"/>
          <w:szCs w:val="24"/>
        </w:rPr>
        <w:sym w:font="Wingdings" w:char="F0FC"/>
      </w:r>
      <w:r w:rsidR="006F1FA4">
        <w:rPr>
          <w:sz w:val="24"/>
          <w:szCs w:val="24"/>
        </w:rPr>
        <w:t>Continued updating of SDS’s every three years</w:t>
      </w:r>
    </w:p>
    <w:p w:rsidR="006F1FA4" w:rsidRDefault="008C39AA" w:rsidP="006F1FA4">
      <w:pPr>
        <w:pStyle w:val="ListParagraph"/>
        <w:rPr>
          <w:sz w:val="24"/>
          <w:szCs w:val="24"/>
        </w:rPr>
      </w:pPr>
      <w:r>
        <w:rPr>
          <w:sz w:val="24"/>
          <w:szCs w:val="24"/>
        </w:rPr>
        <w:sym w:font="Wingdings" w:char="F0FC"/>
      </w:r>
      <w:r w:rsidR="006F1FA4">
        <w:rPr>
          <w:sz w:val="24"/>
          <w:szCs w:val="24"/>
        </w:rPr>
        <w:t>Classified documents according to new standard and hazards</w:t>
      </w:r>
    </w:p>
    <w:p w:rsidR="008C39AA" w:rsidRDefault="008C39AA" w:rsidP="006F1FA4">
      <w:pPr>
        <w:pStyle w:val="ListParagraph"/>
        <w:rPr>
          <w:sz w:val="24"/>
          <w:szCs w:val="24"/>
        </w:rPr>
      </w:pPr>
    </w:p>
    <w:p w:rsidR="008C39AA" w:rsidRPr="00D9403B" w:rsidRDefault="008C39AA" w:rsidP="006F1FA4">
      <w:pPr>
        <w:pStyle w:val="ListParagraph"/>
        <w:rPr>
          <w:b/>
          <w:sz w:val="24"/>
          <w:szCs w:val="24"/>
        </w:rPr>
      </w:pPr>
      <w:r w:rsidRPr="00D9403B">
        <w:rPr>
          <w:b/>
          <w:sz w:val="24"/>
          <w:szCs w:val="24"/>
        </w:rPr>
        <w:t>Proposed Transition Timelines</w:t>
      </w:r>
    </w:p>
    <w:p w:rsidR="008C39AA" w:rsidRDefault="008C39AA" w:rsidP="006F1FA4">
      <w:pPr>
        <w:pStyle w:val="ListParagraph"/>
        <w:rPr>
          <w:sz w:val="24"/>
          <w:szCs w:val="24"/>
        </w:rPr>
      </w:pPr>
    </w:p>
    <w:p w:rsidR="008C39AA" w:rsidRPr="0086539A" w:rsidRDefault="008C39AA" w:rsidP="006F1FA4">
      <w:pPr>
        <w:pStyle w:val="ListParagraph"/>
        <w:rPr>
          <w:sz w:val="24"/>
          <w:szCs w:val="24"/>
        </w:rPr>
      </w:pPr>
      <w:r w:rsidRPr="00D9403B">
        <w:rPr>
          <w:b/>
          <w:sz w:val="24"/>
          <w:szCs w:val="24"/>
          <w:u w:val="single"/>
        </w:rPr>
        <w:t>Current Phase</w:t>
      </w:r>
      <w:r w:rsidR="0086539A">
        <w:rPr>
          <w:sz w:val="24"/>
          <w:szCs w:val="24"/>
        </w:rPr>
        <w:t xml:space="preserve"> (introduction of, initial education &amp; training, planning)</w:t>
      </w:r>
    </w:p>
    <w:p w:rsidR="008C39AA" w:rsidRDefault="008C39AA" w:rsidP="006F1FA4">
      <w:pPr>
        <w:pStyle w:val="ListParagraph"/>
        <w:rPr>
          <w:sz w:val="24"/>
          <w:szCs w:val="24"/>
        </w:rPr>
      </w:pPr>
    </w:p>
    <w:p w:rsidR="008C39AA" w:rsidRDefault="0086539A" w:rsidP="006F1FA4">
      <w:pPr>
        <w:pStyle w:val="ListParagraph"/>
        <w:rPr>
          <w:sz w:val="24"/>
          <w:szCs w:val="24"/>
        </w:rPr>
      </w:pPr>
      <w:r>
        <w:rPr>
          <w:sz w:val="24"/>
          <w:szCs w:val="24"/>
        </w:rPr>
        <w:t>-</w:t>
      </w:r>
      <w:r w:rsidR="008C39AA">
        <w:rPr>
          <w:sz w:val="24"/>
          <w:szCs w:val="24"/>
        </w:rPr>
        <w:t>WHMIS to GHS in effect June 1, 2015</w:t>
      </w:r>
    </w:p>
    <w:p w:rsidR="008C39AA" w:rsidRDefault="0086539A" w:rsidP="006F1FA4">
      <w:pPr>
        <w:pStyle w:val="ListParagraph"/>
        <w:rPr>
          <w:sz w:val="24"/>
          <w:szCs w:val="24"/>
        </w:rPr>
      </w:pPr>
      <w:r>
        <w:rPr>
          <w:sz w:val="24"/>
          <w:szCs w:val="24"/>
        </w:rPr>
        <w:t>-</w:t>
      </w:r>
      <w:r w:rsidR="008C39AA">
        <w:rPr>
          <w:sz w:val="24"/>
          <w:szCs w:val="24"/>
        </w:rPr>
        <w:t>Introduction of new labels, SDS’s to market and workplaces</w:t>
      </w:r>
    </w:p>
    <w:p w:rsidR="008C39AA" w:rsidRPr="000C5348" w:rsidRDefault="0086539A" w:rsidP="008C39AA">
      <w:pPr>
        <w:pStyle w:val="ListParagraph"/>
        <w:rPr>
          <w:sz w:val="24"/>
          <w:szCs w:val="24"/>
        </w:rPr>
      </w:pPr>
      <w:r>
        <w:rPr>
          <w:sz w:val="24"/>
          <w:szCs w:val="24"/>
        </w:rPr>
        <w:t>-</w:t>
      </w:r>
      <w:r w:rsidR="008C39AA">
        <w:rPr>
          <w:sz w:val="24"/>
          <w:szCs w:val="24"/>
        </w:rPr>
        <w:t>Preparing workers for GHS changes with training (2015 thru 2018)</w:t>
      </w:r>
    </w:p>
    <w:p w:rsidR="008C39AA" w:rsidRDefault="0086539A" w:rsidP="006F1FA4">
      <w:pPr>
        <w:pStyle w:val="ListParagraph"/>
        <w:rPr>
          <w:sz w:val="24"/>
          <w:szCs w:val="24"/>
        </w:rPr>
      </w:pPr>
      <w:r>
        <w:rPr>
          <w:sz w:val="24"/>
          <w:szCs w:val="24"/>
        </w:rPr>
        <w:t>-</w:t>
      </w:r>
      <w:r w:rsidR="008C39AA">
        <w:rPr>
          <w:sz w:val="24"/>
          <w:szCs w:val="24"/>
        </w:rPr>
        <w:t>Clearing old labels and MSDS’s from the market and workplaces</w:t>
      </w:r>
    </w:p>
    <w:p w:rsidR="008C39AA" w:rsidRDefault="0086539A" w:rsidP="006F1FA4">
      <w:pPr>
        <w:pStyle w:val="ListParagraph"/>
        <w:rPr>
          <w:sz w:val="24"/>
          <w:szCs w:val="24"/>
        </w:rPr>
      </w:pPr>
      <w:r>
        <w:rPr>
          <w:sz w:val="24"/>
          <w:szCs w:val="24"/>
        </w:rPr>
        <w:t>-</w:t>
      </w:r>
      <w:r w:rsidR="008C39AA">
        <w:rPr>
          <w:sz w:val="24"/>
          <w:szCs w:val="24"/>
        </w:rPr>
        <w:t>Continue worker training as may be required to ensure overall compliance</w:t>
      </w:r>
    </w:p>
    <w:p w:rsidR="008C39AA" w:rsidRDefault="008C39AA" w:rsidP="006F1FA4">
      <w:pPr>
        <w:pStyle w:val="ListParagraph"/>
        <w:rPr>
          <w:sz w:val="24"/>
          <w:szCs w:val="24"/>
        </w:rPr>
      </w:pPr>
    </w:p>
    <w:p w:rsidR="008C39AA" w:rsidRPr="00D9403B" w:rsidRDefault="008C39AA" w:rsidP="006F1FA4">
      <w:pPr>
        <w:pStyle w:val="ListParagraph"/>
        <w:rPr>
          <w:b/>
          <w:sz w:val="24"/>
          <w:szCs w:val="24"/>
          <w:u w:val="single"/>
        </w:rPr>
      </w:pPr>
      <w:r w:rsidRPr="00D9403B">
        <w:rPr>
          <w:b/>
          <w:sz w:val="24"/>
          <w:szCs w:val="24"/>
          <w:u w:val="single"/>
        </w:rPr>
        <w:t>Phase 2</w:t>
      </w:r>
      <w:r w:rsidR="00366012" w:rsidRPr="00D9403B">
        <w:rPr>
          <w:b/>
          <w:sz w:val="24"/>
          <w:szCs w:val="24"/>
          <w:u w:val="single"/>
        </w:rPr>
        <w:t xml:space="preserve"> (December 1, 2018)</w:t>
      </w:r>
    </w:p>
    <w:p w:rsidR="00366012" w:rsidRDefault="00366012" w:rsidP="006F1FA4">
      <w:pPr>
        <w:pStyle w:val="ListParagraph"/>
        <w:rPr>
          <w:sz w:val="24"/>
          <w:szCs w:val="24"/>
        </w:rPr>
      </w:pPr>
    </w:p>
    <w:p w:rsidR="00366012" w:rsidRDefault="0086539A" w:rsidP="006F1FA4">
      <w:pPr>
        <w:pStyle w:val="ListParagraph"/>
        <w:rPr>
          <w:sz w:val="24"/>
          <w:szCs w:val="24"/>
        </w:rPr>
      </w:pPr>
      <w:r>
        <w:rPr>
          <w:sz w:val="24"/>
          <w:szCs w:val="24"/>
        </w:rPr>
        <w:t>-</w:t>
      </w:r>
      <w:r w:rsidR="00366012">
        <w:rPr>
          <w:sz w:val="24"/>
          <w:szCs w:val="24"/>
        </w:rPr>
        <w:t>Employer compliance with the new regulations</w:t>
      </w:r>
    </w:p>
    <w:p w:rsidR="00366012" w:rsidRDefault="0086539A" w:rsidP="006F1FA4">
      <w:pPr>
        <w:pStyle w:val="ListParagraph"/>
        <w:rPr>
          <w:sz w:val="24"/>
          <w:szCs w:val="24"/>
        </w:rPr>
      </w:pPr>
      <w:r>
        <w:rPr>
          <w:sz w:val="24"/>
          <w:szCs w:val="24"/>
        </w:rPr>
        <w:t>-</w:t>
      </w:r>
      <w:r w:rsidR="00366012">
        <w:rPr>
          <w:sz w:val="24"/>
          <w:szCs w:val="24"/>
        </w:rPr>
        <w:t>Worker training has been completed, with proper records and documentation</w:t>
      </w:r>
    </w:p>
    <w:p w:rsidR="00366012" w:rsidRDefault="0086539A" w:rsidP="006F1FA4">
      <w:pPr>
        <w:pStyle w:val="ListParagraph"/>
        <w:rPr>
          <w:sz w:val="24"/>
          <w:szCs w:val="24"/>
        </w:rPr>
      </w:pPr>
      <w:r>
        <w:rPr>
          <w:sz w:val="24"/>
          <w:szCs w:val="24"/>
        </w:rPr>
        <w:t>-</w:t>
      </w:r>
      <w:r w:rsidR="00366012">
        <w:rPr>
          <w:sz w:val="24"/>
          <w:szCs w:val="24"/>
        </w:rPr>
        <w:t xml:space="preserve">End of sales with old labels or MSDS’s </w:t>
      </w:r>
    </w:p>
    <w:p w:rsidR="00366012" w:rsidRDefault="0086539A" w:rsidP="006F1FA4">
      <w:pPr>
        <w:pStyle w:val="ListParagraph"/>
        <w:rPr>
          <w:sz w:val="24"/>
          <w:szCs w:val="24"/>
        </w:rPr>
      </w:pPr>
      <w:r>
        <w:rPr>
          <w:sz w:val="24"/>
          <w:szCs w:val="24"/>
        </w:rPr>
        <w:t>-</w:t>
      </w:r>
      <w:r w:rsidR="00366012">
        <w:rPr>
          <w:sz w:val="24"/>
          <w:szCs w:val="24"/>
        </w:rPr>
        <w:t>Products with old requirements must be used up by May 31, 2019</w:t>
      </w:r>
    </w:p>
    <w:p w:rsidR="00366012" w:rsidRDefault="00366012" w:rsidP="006F1FA4">
      <w:pPr>
        <w:pStyle w:val="ListParagraph"/>
        <w:rPr>
          <w:sz w:val="24"/>
          <w:szCs w:val="24"/>
        </w:rPr>
      </w:pPr>
    </w:p>
    <w:p w:rsidR="00366012" w:rsidRPr="00D9403B" w:rsidRDefault="00366012" w:rsidP="006F1FA4">
      <w:pPr>
        <w:pStyle w:val="ListParagraph"/>
        <w:rPr>
          <w:b/>
          <w:sz w:val="24"/>
          <w:szCs w:val="24"/>
          <w:u w:val="single"/>
        </w:rPr>
      </w:pPr>
      <w:r w:rsidRPr="00D9403B">
        <w:rPr>
          <w:b/>
          <w:sz w:val="24"/>
          <w:szCs w:val="24"/>
          <w:u w:val="single"/>
        </w:rPr>
        <w:t>Phase 3 Transition Complete (June 1, 2019)</w:t>
      </w:r>
    </w:p>
    <w:p w:rsidR="00366012" w:rsidRDefault="00366012" w:rsidP="006F1FA4">
      <w:pPr>
        <w:pStyle w:val="ListParagraph"/>
        <w:rPr>
          <w:sz w:val="24"/>
          <w:szCs w:val="24"/>
        </w:rPr>
      </w:pPr>
    </w:p>
    <w:p w:rsidR="00366012" w:rsidRDefault="0086539A" w:rsidP="006F1FA4">
      <w:pPr>
        <w:pStyle w:val="ListParagraph"/>
        <w:rPr>
          <w:sz w:val="24"/>
          <w:szCs w:val="24"/>
        </w:rPr>
      </w:pPr>
      <w:r>
        <w:rPr>
          <w:sz w:val="24"/>
          <w:szCs w:val="24"/>
        </w:rPr>
        <w:t>-</w:t>
      </w:r>
      <w:r w:rsidR="00366012">
        <w:rPr>
          <w:sz w:val="24"/>
          <w:szCs w:val="24"/>
        </w:rPr>
        <w:t>All products must comply</w:t>
      </w:r>
    </w:p>
    <w:p w:rsidR="00366012" w:rsidRDefault="0086539A" w:rsidP="006F1FA4">
      <w:pPr>
        <w:pStyle w:val="ListParagraph"/>
        <w:rPr>
          <w:sz w:val="24"/>
          <w:szCs w:val="24"/>
        </w:rPr>
      </w:pPr>
      <w:r>
        <w:rPr>
          <w:sz w:val="24"/>
          <w:szCs w:val="24"/>
        </w:rPr>
        <w:t>-</w:t>
      </w:r>
      <w:r w:rsidR="00366012">
        <w:rPr>
          <w:sz w:val="24"/>
          <w:szCs w:val="24"/>
        </w:rPr>
        <w:t>End of allowances for any ‘old’ requirements in Canada</w:t>
      </w:r>
    </w:p>
    <w:p w:rsidR="00366012" w:rsidRDefault="00366012" w:rsidP="006F1FA4">
      <w:pPr>
        <w:pStyle w:val="ListParagraph"/>
        <w:rPr>
          <w:sz w:val="24"/>
          <w:szCs w:val="24"/>
        </w:rPr>
      </w:pPr>
    </w:p>
    <w:p w:rsidR="00366012" w:rsidRDefault="00366012" w:rsidP="006F1FA4">
      <w:pPr>
        <w:pStyle w:val="ListParagraph"/>
        <w:rPr>
          <w:sz w:val="24"/>
          <w:szCs w:val="24"/>
        </w:rPr>
      </w:pPr>
      <w:r>
        <w:rPr>
          <w:sz w:val="24"/>
          <w:szCs w:val="24"/>
        </w:rPr>
        <w:t>Education vs. Training</w:t>
      </w:r>
    </w:p>
    <w:p w:rsidR="00366012" w:rsidRDefault="00366012" w:rsidP="006F1FA4">
      <w:pPr>
        <w:pStyle w:val="ListParagraph"/>
        <w:rPr>
          <w:sz w:val="24"/>
          <w:szCs w:val="24"/>
        </w:rPr>
      </w:pPr>
    </w:p>
    <w:tbl>
      <w:tblPr>
        <w:tblStyle w:val="TableGrid"/>
        <w:tblW w:w="0" w:type="auto"/>
        <w:tblInd w:w="720" w:type="dxa"/>
        <w:tblLook w:val="04A0" w:firstRow="1" w:lastRow="0" w:firstColumn="1" w:lastColumn="0" w:noHBand="0" w:noVBand="1"/>
      </w:tblPr>
      <w:tblGrid>
        <w:gridCol w:w="3775"/>
        <w:gridCol w:w="4855"/>
      </w:tblGrid>
      <w:tr w:rsidR="00366012" w:rsidTr="0098389D">
        <w:tc>
          <w:tcPr>
            <w:tcW w:w="3775" w:type="dxa"/>
          </w:tcPr>
          <w:p w:rsidR="00366012" w:rsidRPr="00D9403B" w:rsidRDefault="00366012" w:rsidP="00366012">
            <w:pPr>
              <w:pStyle w:val="ListParagraph"/>
              <w:ind w:left="0"/>
              <w:jc w:val="center"/>
              <w:rPr>
                <w:b/>
                <w:sz w:val="24"/>
                <w:szCs w:val="24"/>
              </w:rPr>
            </w:pPr>
            <w:r w:rsidRPr="00D9403B">
              <w:rPr>
                <w:b/>
                <w:sz w:val="24"/>
                <w:szCs w:val="24"/>
              </w:rPr>
              <w:t>Education</w:t>
            </w:r>
          </w:p>
        </w:tc>
        <w:tc>
          <w:tcPr>
            <w:tcW w:w="4855" w:type="dxa"/>
          </w:tcPr>
          <w:p w:rsidR="00366012" w:rsidRPr="00D9403B" w:rsidRDefault="00366012" w:rsidP="00366012">
            <w:pPr>
              <w:pStyle w:val="ListParagraph"/>
              <w:ind w:left="0"/>
              <w:jc w:val="center"/>
              <w:rPr>
                <w:b/>
                <w:sz w:val="24"/>
                <w:szCs w:val="24"/>
              </w:rPr>
            </w:pPr>
            <w:r w:rsidRPr="00D9403B">
              <w:rPr>
                <w:b/>
                <w:sz w:val="24"/>
                <w:szCs w:val="24"/>
              </w:rPr>
              <w:t>Training</w:t>
            </w:r>
          </w:p>
        </w:tc>
      </w:tr>
      <w:tr w:rsidR="00366012" w:rsidTr="0098389D">
        <w:tc>
          <w:tcPr>
            <w:tcW w:w="3775" w:type="dxa"/>
          </w:tcPr>
          <w:p w:rsidR="00366012" w:rsidRPr="00D9403B" w:rsidRDefault="00366012" w:rsidP="006F1FA4">
            <w:pPr>
              <w:pStyle w:val="ListParagraph"/>
              <w:ind w:left="0"/>
              <w:rPr>
                <w:i/>
                <w:sz w:val="24"/>
                <w:szCs w:val="24"/>
              </w:rPr>
            </w:pPr>
            <w:r w:rsidRPr="00D9403B">
              <w:rPr>
                <w:i/>
                <w:sz w:val="24"/>
                <w:szCs w:val="24"/>
              </w:rPr>
              <w:t>General Information</w:t>
            </w:r>
          </w:p>
        </w:tc>
        <w:tc>
          <w:tcPr>
            <w:tcW w:w="4855" w:type="dxa"/>
          </w:tcPr>
          <w:p w:rsidR="00366012" w:rsidRPr="00D9403B" w:rsidRDefault="00366012" w:rsidP="006F1FA4">
            <w:pPr>
              <w:pStyle w:val="ListParagraph"/>
              <w:ind w:left="0"/>
              <w:rPr>
                <w:b/>
                <w:sz w:val="24"/>
                <w:szCs w:val="24"/>
              </w:rPr>
            </w:pPr>
            <w:r w:rsidRPr="00D9403B">
              <w:rPr>
                <w:b/>
                <w:sz w:val="24"/>
                <w:szCs w:val="24"/>
              </w:rPr>
              <w:t>Work Specific Information</w:t>
            </w:r>
          </w:p>
        </w:tc>
      </w:tr>
      <w:tr w:rsidR="00366012" w:rsidTr="0098389D">
        <w:tc>
          <w:tcPr>
            <w:tcW w:w="3775" w:type="dxa"/>
          </w:tcPr>
          <w:p w:rsidR="00366012" w:rsidRDefault="00366012" w:rsidP="006F1FA4">
            <w:pPr>
              <w:pStyle w:val="ListParagraph"/>
              <w:ind w:left="0"/>
              <w:rPr>
                <w:sz w:val="24"/>
                <w:szCs w:val="24"/>
              </w:rPr>
            </w:pPr>
          </w:p>
        </w:tc>
        <w:tc>
          <w:tcPr>
            <w:tcW w:w="4855" w:type="dxa"/>
          </w:tcPr>
          <w:p w:rsidR="00366012" w:rsidRDefault="00366012" w:rsidP="006F1FA4">
            <w:pPr>
              <w:pStyle w:val="ListParagraph"/>
              <w:ind w:left="0"/>
              <w:rPr>
                <w:sz w:val="24"/>
                <w:szCs w:val="24"/>
              </w:rPr>
            </w:pPr>
          </w:p>
        </w:tc>
      </w:tr>
      <w:tr w:rsidR="00366012" w:rsidTr="0098389D">
        <w:tc>
          <w:tcPr>
            <w:tcW w:w="3775" w:type="dxa"/>
          </w:tcPr>
          <w:p w:rsidR="00366012" w:rsidRDefault="00366012" w:rsidP="006F1FA4">
            <w:pPr>
              <w:pStyle w:val="ListParagraph"/>
              <w:ind w:left="0"/>
              <w:rPr>
                <w:sz w:val="24"/>
                <w:szCs w:val="24"/>
              </w:rPr>
            </w:pPr>
            <w:r>
              <w:rPr>
                <w:sz w:val="24"/>
                <w:szCs w:val="24"/>
              </w:rPr>
              <w:t>How GHS/WHMIS works</w:t>
            </w:r>
          </w:p>
        </w:tc>
        <w:tc>
          <w:tcPr>
            <w:tcW w:w="4855" w:type="dxa"/>
          </w:tcPr>
          <w:p w:rsidR="00366012" w:rsidRDefault="00366012" w:rsidP="006F1FA4">
            <w:pPr>
              <w:pStyle w:val="ListParagraph"/>
              <w:ind w:left="0"/>
              <w:rPr>
                <w:sz w:val="24"/>
                <w:szCs w:val="24"/>
              </w:rPr>
            </w:pPr>
            <w:r>
              <w:rPr>
                <w:sz w:val="24"/>
                <w:szCs w:val="24"/>
              </w:rPr>
              <w:t>How to store products at your worksites</w:t>
            </w:r>
          </w:p>
        </w:tc>
      </w:tr>
      <w:tr w:rsidR="00366012" w:rsidTr="0098389D">
        <w:tc>
          <w:tcPr>
            <w:tcW w:w="3775" w:type="dxa"/>
          </w:tcPr>
          <w:p w:rsidR="00366012" w:rsidRDefault="00366012" w:rsidP="006F1FA4">
            <w:pPr>
              <w:pStyle w:val="ListParagraph"/>
              <w:ind w:left="0"/>
              <w:rPr>
                <w:sz w:val="24"/>
                <w:szCs w:val="24"/>
              </w:rPr>
            </w:pPr>
            <w:r>
              <w:rPr>
                <w:sz w:val="24"/>
                <w:szCs w:val="24"/>
              </w:rPr>
              <w:t>Hazards of the products</w:t>
            </w:r>
          </w:p>
        </w:tc>
        <w:tc>
          <w:tcPr>
            <w:tcW w:w="4855" w:type="dxa"/>
          </w:tcPr>
          <w:p w:rsidR="00366012" w:rsidRDefault="00366012" w:rsidP="006F1FA4">
            <w:pPr>
              <w:pStyle w:val="ListParagraph"/>
              <w:ind w:left="0"/>
              <w:rPr>
                <w:sz w:val="24"/>
                <w:szCs w:val="24"/>
              </w:rPr>
            </w:pPr>
            <w:r>
              <w:rPr>
                <w:sz w:val="24"/>
                <w:szCs w:val="24"/>
              </w:rPr>
              <w:t>The procedures required for safe use, handling, and disposal of hazardous products</w:t>
            </w:r>
          </w:p>
        </w:tc>
      </w:tr>
      <w:tr w:rsidR="00366012" w:rsidTr="0098389D">
        <w:tc>
          <w:tcPr>
            <w:tcW w:w="3775" w:type="dxa"/>
          </w:tcPr>
          <w:p w:rsidR="00366012" w:rsidRDefault="0098389D" w:rsidP="006F1FA4">
            <w:pPr>
              <w:pStyle w:val="ListParagraph"/>
              <w:ind w:left="0"/>
              <w:rPr>
                <w:sz w:val="24"/>
                <w:szCs w:val="24"/>
              </w:rPr>
            </w:pPr>
            <w:r>
              <w:rPr>
                <w:sz w:val="24"/>
                <w:szCs w:val="24"/>
              </w:rPr>
              <w:t>Understanding the new symbols</w:t>
            </w:r>
          </w:p>
        </w:tc>
        <w:tc>
          <w:tcPr>
            <w:tcW w:w="4855" w:type="dxa"/>
          </w:tcPr>
          <w:p w:rsidR="00366012" w:rsidRDefault="0098389D" w:rsidP="0098389D">
            <w:pPr>
              <w:pStyle w:val="ListParagraph"/>
              <w:ind w:left="0"/>
              <w:rPr>
                <w:sz w:val="24"/>
                <w:szCs w:val="24"/>
              </w:rPr>
            </w:pPr>
            <w:r>
              <w:rPr>
                <w:sz w:val="24"/>
                <w:szCs w:val="24"/>
              </w:rPr>
              <w:t>Training in emergency procedures in the event of an accident or spill</w:t>
            </w:r>
          </w:p>
        </w:tc>
      </w:tr>
      <w:tr w:rsidR="00366012" w:rsidTr="0098389D">
        <w:tc>
          <w:tcPr>
            <w:tcW w:w="3775" w:type="dxa"/>
          </w:tcPr>
          <w:p w:rsidR="00366012" w:rsidRDefault="0098389D" w:rsidP="006F1FA4">
            <w:pPr>
              <w:pStyle w:val="ListParagraph"/>
              <w:ind w:left="0"/>
              <w:rPr>
                <w:sz w:val="24"/>
                <w:szCs w:val="24"/>
              </w:rPr>
            </w:pPr>
            <w:r>
              <w:rPr>
                <w:sz w:val="24"/>
                <w:szCs w:val="24"/>
              </w:rPr>
              <w:t>The information found on an SDS and what that information means</w:t>
            </w:r>
          </w:p>
        </w:tc>
        <w:tc>
          <w:tcPr>
            <w:tcW w:w="4855" w:type="dxa"/>
          </w:tcPr>
          <w:p w:rsidR="00366012" w:rsidRDefault="0098389D" w:rsidP="006F1FA4">
            <w:pPr>
              <w:pStyle w:val="ListParagraph"/>
              <w:ind w:left="0"/>
              <w:rPr>
                <w:sz w:val="24"/>
                <w:szCs w:val="24"/>
              </w:rPr>
            </w:pPr>
            <w:r>
              <w:rPr>
                <w:sz w:val="24"/>
                <w:szCs w:val="24"/>
              </w:rPr>
              <w:t xml:space="preserve">Procedures for unusual situations, </w:t>
            </w:r>
            <w:proofErr w:type="spellStart"/>
            <w:r>
              <w:rPr>
                <w:sz w:val="24"/>
                <w:szCs w:val="24"/>
              </w:rPr>
              <w:t>ie</w:t>
            </w:r>
            <w:proofErr w:type="spellEnd"/>
            <w:r>
              <w:rPr>
                <w:sz w:val="24"/>
                <w:szCs w:val="24"/>
              </w:rPr>
              <w:t>: procedures to follow if the hazardous product is present in the air, workers may be exposed</w:t>
            </w:r>
          </w:p>
        </w:tc>
      </w:tr>
      <w:tr w:rsidR="00366012" w:rsidTr="0098389D">
        <w:tc>
          <w:tcPr>
            <w:tcW w:w="3775" w:type="dxa"/>
          </w:tcPr>
          <w:p w:rsidR="00366012" w:rsidRDefault="0098389D" w:rsidP="006F1FA4">
            <w:pPr>
              <w:pStyle w:val="ListParagraph"/>
              <w:ind w:left="0"/>
              <w:rPr>
                <w:sz w:val="24"/>
                <w:szCs w:val="24"/>
              </w:rPr>
            </w:pPr>
            <w:r>
              <w:rPr>
                <w:sz w:val="24"/>
                <w:szCs w:val="24"/>
              </w:rPr>
              <w:t>The information on both the suppliers label and workplace label, and what that information means</w:t>
            </w:r>
          </w:p>
        </w:tc>
        <w:tc>
          <w:tcPr>
            <w:tcW w:w="4855" w:type="dxa"/>
          </w:tcPr>
          <w:p w:rsidR="00366012" w:rsidRDefault="0098389D" w:rsidP="006F1FA4">
            <w:pPr>
              <w:pStyle w:val="ListParagraph"/>
              <w:ind w:left="0"/>
              <w:rPr>
                <w:sz w:val="24"/>
                <w:szCs w:val="24"/>
              </w:rPr>
            </w:pPr>
            <w:r>
              <w:rPr>
                <w:sz w:val="24"/>
                <w:szCs w:val="24"/>
              </w:rPr>
              <w:t>Established procedures required when the hazardous product is in a pipe, piping system, vessel, tank car, etc.</w:t>
            </w:r>
          </w:p>
        </w:tc>
      </w:tr>
    </w:tbl>
    <w:p w:rsidR="00366012" w:rsidRDefault="00366012" w:rsidP="006F1FA4">
      <w:pPr>
        <w:pStyle w:val="ListParagraph"/>
        <w:rPr>
          <w:sz w:val="24"/>
          <w:szCs w:val="24"/>
        </w:rPr>
      </w:pPr>
    </w:p>
    <w:p w:rsidR="0098389D" w:rsidRPr="00D9403B" w:rsidRDefault="0098389D" w:rsidP="006F1FA4">
      <w:pPr>
        <w:pStyle w:val="ListParagraph"/>
        <w:rPr>
          <w:b/>
          <w:sz w:val="24"/>
          <w:szCs w:val="24"/>
          <w:u w:val="single"/>
        </w:rPr>
      </w:pPr>
      <w:r w:rsidRPr="00D9403B">
        <w:rPr>
          <w:b/>
          <w:sz w:val="24"/>
          <w:szCs w:val="24"/>
          <w:u w:val="single"/>
        </w:rPr>
        <w:lastRenderedPageBreak/>
        <w:t>Who Needs Training</w:t>
      </w:r>
      <w:proofErr w:type="gramStart"/>
      <w:r w:rsidRPr="00D9403B">
        <w:rPr>
          <w:b/>
          <w:sz w:val="24"/>
          <w:szCs w:val="24"/>
          <w:u w:val="single"/>
        </w:rPr>
        <w:t>?...</w:t>
      </w:r>
      <w:proofErr w:type="gramEnd"/>
    </w:p>
    <w:p w:rsidR="0098389D" w:rsidRDefault="0098389D" w:rsidP="006F1FA4">
      <w:pPr>
        <w:pStyle w:val="ListParagraph"/>
        <w:rPr>
          <w:sz w:val="24"/>
          <w:szCs w:val="24"/>
        </w:rPr>
      </w:pPr>
    </w:p>
    <w:p w:rsidR="0098389D" w:rsidRDefault="0098389D" w:rsidP="006F1FA4">
      <w:pPr>
        <w:pStyle w:val="ListParagraph"/>
        <w:rPr>
          <w:sz w:val="24"/>
          <w:szCs w:val="24"/>
        </w:rPr>
      </w:pPr>
      <w:r>
        <w:rPr>
          <w:sz w:val="24"/>
          <w:szCs w:val="24"/>
        </w:rPr>
        <w:t>Examples of job roles that would require the updated education and training</w:t>
      </w:r>
      <w:r w:rsidR="00B80C47">
        <w:rPr>
          <w:sz w:val="24"/>
          <w:szCs w:val="24"/>
        </w:rPr>
        <w:t xml:space="preserve"> w</w:t>
      </w:r>
      <w:r w:rsidR="0086539A">
        <w:rPr>
          <w:sz w:val="24"/>
          <w:szCs w:val="24"/>
        </w:rPr>
        <w:t>ill</w:t>
      </w:r>
      <w:r>
        <w:rPr>
          <w:sz w:val="24"/>
          <w:szCs w:val="24"/>
        </w:rPr>
        <w:t xml:space="preserve"> include any workers who:</w:t>
      </w:r>
    </w:p>
    <w:p w:rsidR="00B80C47" w:rsidRDefault="00B80C47" w:rsidP="006F1FA4">
      <w:pPr>
        <w:pStyle w:val="ListParagraph"/>
        <w:rPr>
          <w:sz w:val="24"/>
          <w:szCs w:val="24"/>
        </w:rPr>
      </w:pPr>
    </w:p>
    <w:p w:rsidR="0098389D" w:rsidRDefault="0098389D" w:rsidP="006F1FA4">
      <w:pPr>
        <w:pStyle w:val="ListParagraph"/>
        <w:rPr>
          <w:sz w:val="24"/>
          <w:szCs w:val="24"/>
        </w:rPr>
      </w:pPr>
      <w:r>
        <w:rPr>
          <w:sz w:val="24"/>
          <w:szCs w:val="24"/>
        </w:rPr>
        <w:t>-May be</w:t>
      </w:r>
      <w:r w:rsidR="0086539A">
        <w:rPr>
          <w:sz w:val="24"/>
          <w:szCs w:val="24"/>
        </w:rPr>
        <w:t xml:space="preserve"> exposed to a hazardous product(s)</w:t>
      </w:r>
      <w:r>
        <w:rPr>
          <w:sz w:val="24"/>
          <w:szCs w:val="24"/>
        </w:rPr>
        <w:t xml:space="preserve"> due to their </w:t>
      </w:r>
      <w:r w:rsidR="0086539A">
        <w:rPr>
          <w:sz w:val="24"/>
          <w:szCs w:val="24"/>
        </w:rPr>
        <w:t xml:space="preserve">routine </w:t>
      </w:r>
      <w:r>
        <w:rPr>
          <w:sz w:val="24"/>
          <w:szCs w:val="24"/>
        </w:rPr>
        <w:t xml:space="preserve">work activities (including normal use, </w:t>
      </w:r>
      <w:r w:rsidR="0086539A">
        <w:rPr>
          <w:sz w:val="24"/>
          <w:szCs w:val="24"/>
        </w:rPr>
        <w:t xml:space="preserve">or </w:t>
      </w:r>
      <w:r>
        <w:rPr>
          <w:sz w:val="24"/>
          <w:szCs w:val="24"/>
        </w:rPr>
        <w:t xml:space="preserve">maintenance </w:t>
      </w:r>
      <w:r w:rsidR="0086539A">
        <w:rPr>
          <w:sz w:val="24"/>
          <w:szCs w:val="24"/>
        </w:rPr>
        <w:t xml:space="preserve">related </w:t>
      </w:r>
      <w:r>
        <w:rPr>
          <w:sz w:val="24"/>
          <w:szCs w:val="24"/>
        </w:rPr>
        <w:t>activities, or emergencies)</w:t>
      </w:r>
    </w:p>
    <w:p w:rsidR="0098389D" w:rsidRDefault="0098389D" w:rsidP="006F1FA4">
      <w:pPr>
        <w:pStyle w:val="ListParagraph"/>
        <w:rPr>
          <w:sz w:val="24"/>
          <w:szCs w:val="24"/>
        </w:rPr>
      </w:pPr>
      <w:r>
        <w:rPr>
          <w:sz w:val="24"/>
          <w:szCs w:val="24"/>
        </w:rPr>
        <w:t xml:space="preserve">-Use, store, handle, or </w:t>
      </w:r>
      <w:r w:rsidR="00B2145E">
        <w:rPr>
          <w:sz w:val="24"/>
          <w:szCs w:val="24"/>
        </w:rPr>
        <w:t xml:space="preserve">will </w:t>
      </w:r>
      <w:r>
        <w:rPr>
          <w:sz w:val="24"/>
          <w:szCs w:val="24"/>
        </w:rPr>
        <w:t>dispose of any hazardous products</w:t>
      </w:r>
    </w:p>
    <w:p w:rsidR="0098389D" w:rsidRDefault="0098389D" w:rsidP="006F1FA4">
      <w:pPr>
        <w:pStyle w:val="ListParagraph"/>
        <w:rPr>
          <w:sz w:val="24"/>
          <w:szCs w:val="24"/>
        </w:rPr>
      </w:pPr>
      <w:r>
        <w:rPr>
          <w:sz w:val="24"/>
          <w:szCs w:val="24"/>
        </w:rPr>
        <w:t xml:space="preserve">-Supervise or Manage workers who may be exposed, or use, handle or </w:t>
      </w:r>
      <w:r w:rsidR="00B2145E">
        <w:rPr>
          <w:sz w:val="24"/>
          <w:szCs w:val="24"/>
        </w:rPr>
        <w:t xml:space="preserve">will </w:t>
      </w:r>
      <w:r>
        <w:rPr>
          <w:sz w:val="24"/>
          <w:szCs w:val="24"/>
        </w:rPr>
        <w:t>dispose of any hazardous products</w:t>
      </w:r>
    </w:p>
    <w:p w:rsidR="00B80C47" w:rsidRDefault="00B80C47" w:rsidP="006F1FA4">
      <w:pPr>
        <w:pStyle w:val="ListParagraph"/>
        <w:rPr>
          <w:sz w:val="24"/>
          <w:szCs w:val="24"/>
        </w:rPr>
      </w:pPr>
      <w:r>
        <w:rPr>
          <w:sz w:val="24"/>
          <w:szCs w:val="24"/>
        </w:rPr>
        <w:t>-Ar</w:t>
      </w:r>
      <w:r w:rsidR="00B2145E">
        <w:rPr>
          <w:sz w:val="24"/>
          <w:szCs w:val="24"/>
        </w:rPr>
        <w:t>e involved in emergency response activities</w:t>
      </w:r>
    </w:p>
    <w:p w:rsidR="00B80C47" w:rsidRDefault="00FE5607" w:rsidP="006F1FA4">
      <w:pPr>
        <w:pStyle w:val="ListParagraph"/>
        <w:rPr>
          <w:sz w:val="24"/>
          <w:szCs w:val="24"/>
        </w:rPr>
      </w:pPr>
      <w:r>
        <w:rPr>
          <w:sz w:val="24"/>
          <w:szCs w:val="24"/>
        </w:rPr>
        <w:t>-</w:t>
      </w:r>
      <w:r w:rsidRPr="00FE5607">
        <w:rPr>
          <w:b/>
          <w:sz w:val="24"/>
          <w:szCs w:val="24"/>
        </w:rPr>
        <w:t xml:space="preserve">Essentially, </w:t>
      </w:r>
      <w:r w:rsidRPr="00FE5607">
        <w:rPr>
          <w:b/>
          <w:sz w:val="24"/>
          <w:szCs w:val="24"/>
          <w:u w:val="single"/>
        </w:rPr>
        <w:t>all workers</w:t>
      </w:r>
      <w:r w:rsidRPr="00FE5607">
        <w:rPr>
          <w:b/>
          <w:sz w:val="24"/>
          <w:szCs w:val="24"/>
        </w:rPr>
        <w:t xml:space="preserve"> including office require this updated WHMIS training</w:t>
      </w:r>
    </w:p>
    <w:p w:rsidR="00FE5607" w:rsidRDefault="00FE5607" w:rsidP="006F1FA4">
      <w:pPr>
        <w:pStyle w:val="ListParagraph"/>
        <w:rPr>
          <w:sz w:val="24"/>
          <w:szCs w:val="24"/>
        </w:rPr>
      </w:pPr>
    </w:p>
    <w:p w:rsidR="00B80C47" w:rsidRPr="00D9403B" w:rsidRDefault="00B80C47" w:rsidP="006F1FA4">
      <w:pPr>
        <w:pStyle w:val="ListParagraph"/>
        <w:rPr>
          <w:b/>
          <w:sz w:val="24"/>
          <w:szCs w:val="24"/>
          <w:u w:val="single"/>
        </w:rPr>
      </w:pPr>
      <w:r w:rsidRPr="00D9403B">
        <w:rPr>
          <w:b/>
          <w:sz w:val="24"/>
          <w:szCs w:val="24"/>
          <w:u w:val="single"/>
        </w:rPr>
        <w:t>What Happens to WHMIS</w:t>
      </w:r>
      <w:proofErr w:type="gramStart"/>
      <w:r w:rsidRPr="00D9403B">
        <w:rPr>
          <w:b/>
          <w:sz w:val="24"/>
          <w:szCs w:val="24"/>
          <w:u w:val="single"/>
        </w:rPr>
        <w:t>?...</w:t>
      </w:r>
      <w:bookmarkStart w:id="0" w:name="_GoBack"/>
      <w:bookmarkEnd w:id="0"/>
      <w:proofErr w:type="gramEnd"/>
    </w:p>
    <w:p w:rsidR="00B80C47" w:rsidRDefault="00B80C47" w:rsidP="006F1FA4">
      <w:pPr>
        <w:pStyle w:val="ListParagraph"/>
        <w:rPr>
          <w:sz w:val="24"/>
          <w:szCs w:val="24"/>
        </w:rPr>
      </w:pPr>
    </w:p>
    <w:p w:rsidR="00B80C47" w:rsidRDefault="00B80C47" w:rsidP="006F1FA4">
      <w:pPr>
        <w:pStyle w:val="ListParagraph"/>
        <w:rPr>
          <w:sz w:val="24"/>
          <w:szCs w:val="24"/>
        </w:rPr>
      </w:pPr>
      <w:r>
        <w:rPr>
          <w:sz w:val="24"/>
          <w:szCs w:val="24"/>
        </w:rPr>
        <w:t>Keep training on ‘old’ WHMIS style labels and current MSDS’s and gradually include the new</w:t>
      </w:r>
      <w:r w:rsidR="00B2145E">
        <w:rPr>
          <w:sz w:val="24"/>
          <w:szCs w:val="24"/>
        </w:rPr>
        <w:t>er</w:t>
      </w:r>
      <w:r>
        <w:rPr>
          <w:sz w:val="24"/>
          <w:szCs w:val="24"/>
        </w:rPr>
        <w:t xml:space="preserve"> and updated training information until your overall transition is complete</w:t>
      </w:r>
      <w:r w:rsidR="00B2145E">
        <w:rPr>
          <w:sz w:val="24"/>
          <w:szCs w:val="24"/>
        </w:rPr>
        <w:t xml:space="preserve"> (2018)</w:t>
      </w:r>
    </w:p>
    <w:p w:rsidR="00B80C47" w:rsidRDefault="00B80C47" w:rsidP="006F1FA4">
      <w:pPr>
        <w:pStyle w:val="ListParagraph"/>
        <w:rPr>
          <w:sz w:val="24"/>
          <w:szCs w:val="24"/>
        </w:rPr>
      </w:pPr>
    </w:p>
    <w:p w:rsidR="00B80C47" w:rsidRPr="00D9403B" w:rsidRDefault="00B80C47" w:rsidP="006F1FA4">
      <w:pPr>
        <w:pStyle w:val="ListParagraph"/>
        <w:rPr>
          <w:b/>
          <w:sz w:val="24"/>
          <w:szCs w:val="24"/>
          <w:u w:val="single"/>
        </w:rPr>
      </w:pPr>
      <w:r w:rsidRPr="00D9403B">
        <w:rPr>
          <w:b/>
          <w:sz w:val="24"/>
          <w:szCs w:val="24"/>
          <w:u w:val="single"/>
        </w:rPr>
        <w:t>Responsibility of the Employer</w:t>
      </w:r>
    </w:p>
    <w:p w:rsidR="00B80C47" w:rsidRDefault="00B80C47" w:rsidP="006F1FA4">
      <w:pPr>
        <w:pStyle w:val="ListParagraph"/>
        <w:rPr>
          <w:sz w:val="24"/>
          <w:szCs w:val="24"/>
        </w:rPr>
      </w:pPr>
    </w:p>
    <w:p w:rsidR="00B80C47" w:rsidRPr="00D9403B" w:rsidRDefault="00B80C47" w:rsidP="006F1FA4">
      <w:pPr>
        <w:pStyle w:val="ListParagraph"/>
        <w:rPr>
          <w:b/>
          <w:sz w:val="24"/>
          <w:szCs w:val="24"/>
        </w:rPr>
      </w:pPr>
      <w:r w:rsidRPr="00D9403B">
        <w:rPr>
          <w:b/>
          <w:sz w:val="24"/>
          <w:szCs w:val="24"/>
        </w:rPr>
        <w:t>After GHS:</w:t>
      </w:r>
    </w:p>
    <w:p w:rsidR="00B80C47" w:rsidRDefault="00B80C47" w:rsidP="006F1FA4">
      <w:pPr>
        <w:pStyle w:val="ListParagraph"/>
        <w:rPr>
          <w:sz w:val="24"/>
          <w:szCs w:val="24"/>
        </w:rPr>
      </w:pPr>
      <w:r>
        <w:rPr>
          <w:sz w:val="24"/>
          <w:szCs w:val="24"/>
        </w:rPr>
        <w:t>-Develop, implement, and maintain a WHMIS/GHS education and training program</w:t>
      </w:r>
    </w:p>
    <w:p w:rsidR="00B80C47" w:rsidRDefault="00B80C47" w:rsidP="006F1FA4">
      <w:pPr>
        <w:pStyle w:val="ListParagraph"/>
        <w:rPr>
          <w:sz w:val="24"/>
          <w:szCs w:val="24"/>
        </w:rPr>
      </w:pPr>
      <w:r>
        <w:rPr>
          <w:sz w:val="24"/>
          <w:szCs w:val="24"/>
        </w:rPr>
        <w:t>-Review annually, or when work conditions or hazard information changes (in conjunction with your established hazard assessment process and procedures</w:t>
      </w:r>
      <w:r w:rsidR="0086539A">
        <w:rPr>
          <w:sz w:val="24"/>
          <w:szCs w:val="24"/>
        </w:rPr>
        <w:t>)</w:t>
      </w:r>
    </w:p>
    <w:p w:rsidR="00B80C47" w:rsidRDefault="00B80C47" w:rsidP="006F1FA4">
      <w:pPr>
        <w:pStyle w:val="ListParagraph"/>
        <w:rPr>
          <w:sz w:val="24"/>
          <w:szCs w:val="24"/>
        </w:rPr>
      </w:pPr>
    </w:p>
    <w:p w:rsidR="00B80C47" w:rsidRPr="00D9403B" w:rsidRDefault="00B80C47" w:rsidP="006F1FA4">
      <w:pPr>
        <w:pStyle w:val="ListParagraph"/>
        <w:rPr>
          <w:b/>
          <w:sz w:val="24"/>
          <w:szCs w:val="24"/>
        </w:rPr>
      </w:pPr>
      <w:r w:rsidRPr="00D9403B">
        <w:rPr>
          <w:b/>
          <w:sz w:val="24"/>
          <w:szCs w:val="24"/>
        </w:rPr>
        <w:t>Frequency of Education &amp; Training</w:t>
      </w:r>
    </w:p>
    <w:p w:rsidR="00B80C47" w:rsidRDefault="00B80C47" w:rsidP="006F1FA4">
      <w:pPr>
        <w:pStyle w:val="ListParagraph"/>
        <w:rPr>
          <w:sz w:val="24"/>
          <w:szCs w:val="24"/>
        </w:rPr>
      </w:pPr>
    </w:p>
    <w:p w:rsidR="00B80C47" w:rsidRDefault="00B80C47" w:rsidP="006F1FA4">
      <w:pPr>
        <w:pStyle w:val="ListParagraph"/>
        <w:rPr>
          <w:sz w:val="24"/>
          <w:szCs w:val="24"/>
        </w:rPr>
      </w:pPr>
      <w:r>
        <w:rPr>
          <w:sz w:val="24"/>
          <w:szCs w:val="24"/>
        </w:rPr>
        <w:t>Employers are required to provide refresher education and training:</w:t>
      </w:r>
    </w:p>
    <w:p w:rsidR="00B80C47" w:rsidRDefault="00B80C47" w:rsidP="006F1FA4">
      <w:pPr>
        <w:pStyle w:val="ListParagraph"/>
        <w:rPr>
          <w:sz w:val="24"/>
          <w:szCs w:val="24"/>
        </w:rPr>
      </w:pPr>
      <w:r>
        <w:rPr>
          <w:sz w:val="24"/>
          <w:szCs w:val="24"/>
        </w:rPr>
        <w:t>-as needed to protect the worker’s health &amp; safety</w:t>
      </w:r>
    </w:p>
    <w:p w:rsidR="00B80C47" w:rsidRDefault="00B80C47" w:rsidP="006F1FA4">
      <w:pPr>
        <w:pStyle w:val="ListParagraph"/>
        <w:rPr>
          <w:sz w:val="24"/>
          <w:szCs w:val="24"/>
        </w:rPr>
      </w:pPr>
      <w:r>
        <w:rPr>
          <w:sz w:val="24"/>
          <w:szCs w:val="24"/>
        </w:rPr>
        <w:t>-if conditions of the workplace have changed</w:t>
      </w:r>
    </w:p>
    <w:p w:rsidR="00B80C47" w:rsidRDefault="00B80C47" w:rsidP="006F1FA4">
      <w:pPr>
        <w:pStyle w:val="ListParagraph"/>
        <w:rPr>
          <w:sz w:val="24"/>
          <w:szCs w:val="24"/>
        </w:rPr>
      </w:pPr>
      <w:r>
        <w:rPr>
          <w:sz w:val="24"/>
          <w:szCs w:val="24"/>
        </w:rPr>
        <w:t xml:space="preserve">-if new products are introduced </w:t>
      </w:r>
      <w:r w:rsidR="00B2145E">
        <w:rPr>
          <w:sz w:val="24"/>
          <w:szCs w:val="24"/>
        </w:rPr>
        <w:t>in</w:t>
      </w:r>
      <w:r>
        <w:rPr>
          <w:sz w:val="24"/>
          <w:szCs w:val="24"/>
        </w:rPr>
        <w:t>to the workplace</w:t>
      </w:r>
    </w:p>
    <w:p w:rsidR="00B80C47" w:rsidRDefault="00B80C47" w:rsidP="006F1FA4">
      <w:pPr>
        <w:pStyle w:val="ListParagraph"/>
        <w:rPr>
          <w:sz w:val="24"/>
          <w:szCs w:val="24"/>
        </w:rPr>
      </w:pPr>
      <w:r>
        <w:rPr>
          <w:sz w:val="24"/>
          <w:szCs w:val="24"/>
        </w:rPr>
        <w:t>-if existing products have changed and now have different hazards</w:t>
      </w:r>
    </w:p>
    <w:p w:rsidR="00B80C47" w:rsidRDefault="00B80C47" w:rsidP="006F1FA4">
      <w:pPr>
        <w:pStyle w:val="ListParagraph"/>
        <w:rPr>
          <w:sz w:val="24"/>
          <w:szCs w:val="24"/>
        </w:rPr>
      </w:pPr>
      <w:r>
        <w:rPr>
          <w:sz w:val="24"/>
          <w:szCs w:val="24"/>
        </w:rPr>
        <w:t>-when new hazard information becomes available, or is updated with regards to safe use, handling, storage, and disposal</w:t>
      </w:r>
    </w:p>
    <w:p w:rsidR="00B80C47" w:rsidRDefault="00B80C47" w:rsidP="006F1FA4">
      <w:pPr>
        <w:pStyle w:val="ListParagraph"/>
        <w:rPr>
          <w:sz w:val="24"/>
          <w:szCs w:val="24"/>
        </w:rPr>
      </w:pPr>
    </w:p>
    <w:p w:rsidR="00B80C47" w:rsidRPr="00D9403B" w:rsidRDefault="00B80C47" w:rsidP="006F1FA4">
      <w:pPr>
        <w:pStyle w:val="ListParagraph"/>
        <w:rPr>
          <w:b/>
          <w:sz w:val="24"/>
          <w:szCs w:val="24"/>
          <w:u w:val="single"/>
        </w:rPr>
      </w:pPr>
      <w:r w:rsidRPr="00D9403B">
        <w:rPr>
          <w:b/>
          <w:sz w:val="24"/>
          <w:szCs w:val="24"/>
          <w:u w:val="single"/>
        </w:rPr>
        <w:t>Responsibility of the Worker</w:t>
      </w:r>
    </w:p>
    <w:p w:rsidR="00B80C47" w:rsidRDefault="00B80C47" w:rsidP="006F1FA4">
      <w:pPr>
        <w:pStyle w:val="ListParagraph"/>
        <w:rPr>
          <w:sz w:val="24"/>
          <w:szCs w:val="24"/>
        </w:rPr>
      </w:pPr>
    </w:p>
    <w:p w:rsidR="00B80C47" w:rsidRDefault="00B80C47" w:rsidP="006F1FA4">
      <w:pPr>
        <w:pStyle w:val="ListParagraph"/>
        <w:rPr>
          <w:sz w:val="24"/>
          <w:szCs w:val="24"/>
        </w:rPr>
      </w:pPr>
      <w:r>
        <w:rPr>
          <w:sz w:val="24"/>
          <w:szCs w:val="24"/>
        </w:rPr>
        <w:t>-Active participation in all education and training, maintain all certifications</w:t>
      </w:r>
    </w:p>
    <w:p w:rsidR="00B80C47" w:rsidRDefault="00B80C47" w:rsidP="006F1FA4">
      <w:pPr>
        <w:pStyle w:val="ListParagraph"/>
        <w:rPr>
          <w:sz w:val="24"/>
          <w:szCs w:val="24"/>
        </w:rPr>
      </w:pPr>
      <w:r>
        <w:rPr>
          <w:sz w:val="24"/>
          <w:szCs w:val="24"/>
        </w:rPr>
        <w:t>-Follow all established safe work procedures and company specific training</w:t>
      </w:r>
    </w:p>
    <w:p w:rsidR="00F442BF" w:rsidRDefault="00F442BF" w:rsidP="006F1FA4">
      <w:pPr>
        <w:pStyle w:val="ListParagraph"/>
        <w:rPr>
          <w:sz w:val="24"/>
          <w:szCs w:val="24"/>
        </w:rPr>
      </w:pPr>
    </w:p>
    <w:p w:rsidR="00F442BF" w:rsidRDefault="00F442BF" w:rsidP="006F1FA4">
      <w:pPr>
        <w:pStyle w:val="ListParagraph"/>
        <w:rPr>
          <w:sz w:val="24"/>
          <w:szCs w:val="24"/>
        </w:rPr>
      </w:pPr>
    </w:p>
    <w:p w:rsidR="00F442BF" w:rsidRPr="00D9403B" w:rsidRDefault="00F442BF" w:rsidP="006F1FA4">
      <w:pPr>
        <w:pStyle w:val="ListParagraph"/>
        <w:rPr>
          <w:b/>
          <w:sz w:val="24"/>
          <w:szCs w:val="24"/>
          <w:u w:val="single"/>
        </w:rPr>
      </w:pPr>
      <w:r w:rsidRPr="00D9403B">
        <w:rPr>
          <w:b/>
          <w:sz w:val="24"/>
          <w:szCs w:val="24"/>
          <w:u w:val="single"/>
        </w:rPr>
        <w:t>Successful Training &amp; Education</w:t>
      </w:r>
    </w:p>
    <w:p w:rsidR="00F442BF" w:rsidRDefault="00F442BF" w:rsidP="006F1FA4">
      <w:pPr>
        <w:pStyle w:val="ListParagraph"/>
        <w:rPr>
          <w:sz w:val="24"/>
          <w:szCs w:val="24"/>
        </w:rPr>
      </w:pPr>
    </w:p>
    <w:p w:rsidR="00F442BF" w:rsidRDefault="00F442BF" w:rsidP="006F1FA4">
      <w:pPr>
        <w:pStyle w:val="ListParagraph"/>
        <w:rPr>
          <w:sz w:val="24"/>
          <w:szCs w:val="24"/>
        </w:rPr>
      </w:pPr>
      <w:r>
        <w:rPr>
          <w:sz w:val="24"/>
          <w:szCs w:val="24"/>
        </w:rPr>
        <w:t>Workers should be able to work safely and answer these questions for every hazardous product they work with:</w:t>
      </w:r>
    </w:p>
    <w:p w:rsidR="00F442BF" w:rsidRDefault="00F442BF" w:rsidP="006F1FA4">
      <w:pPr>
        <w:pStyle w:val="ListParagraph"/>
        <w:rPr>
          <w:sz w:val="24"/>
          <w:szCs w:val="24"/>
        </w:rPr>
      </w:pPr>
    </w:p>
    <w:p w:rsidR="00F442BF" w:rsidRDefault="00F442BF" w:rsidP="00F442BF">
      <w:pPr>
        <w:pStyle w:val="ListParagraph"/>
        <w:numPr>
          <w:ilvl w:val="0"/>
          <w:numId w:val="2"/>
        </w:numPr>
        <w:rPr>
          <w:sz w:val="24"/>
          <w:szCs w:val="24"/>
        </w:rPr>
      </w:pPr>
      <w:r>
        <w:rPr>
          <w:sz w:val="24"/>
          <w:szCs w:val="24"/>
        </w:rPr>
        <w:t>What is this product?</w:t>
      </w:r>
    </w:p>
    <w:p w:rsidR="00F442BF" w:rsidRDefault="00F442BF" w:rsidP="00F442BF">
      <w:pPr>
        <w:pStyle w:val="ListParagraph"/>
        <w:numPr>
          <w:ilvl w:val="0"/>
          <w:numId w:val="2"/>
        </w:numPr>
        <w:rPr>
          <w:sz w:val="24"/>
          <w:szCs w:val="24"/>
        </w:rPr>
      </w:pPr>
      <w:r>
        <w:rPr>
          <w:sz w:val="24"/>
          <w:szCs w:val="24"/>
        </w:rPr>
        <w:t>What are the hazards of this product?</w:t>
      </w:r>
    </w:p>
    <w:p w:rsidR="00F442BF" w:rsidRDefault="00F442BF" w:rsidP="00F442BF">
      <w:pPr>
        <w:pStyle w:val="ListParagraph"/>
        <w:numPr>
          <w:ilvl w:val="0"/>
          <w:numId w:val="2"/>
        </w:numPr>
        <w:rPr>
          <w:sz w:val="24"/>
          <w:szCs w:val="24"/>
        </w:rPr>
      </w:pPr>
      <w:r>
        <w:rPr>
          <w:sz w:val="24"/>
          <w:szCs w:val="24"/>
        </w:rPr>
        <w:t>How to work safely with the product and co-workers?</w:t>
      </w:r>
    </w:p>
    <w:p w:rsidR="00F442BF" w:rsidRDefault="00F442BF" w:rsidP="00F442BF">
      <w:pPr>
        <w:pStyle w:val="ListParagraph"/>
        <w:numPr>
          <w:ilvl w:val="0"/>
          <w:numId w:val="2"/>
        </w:numPr>
        <w:rPr>
          <w:sz w:val="24"/>
          <w:szCs w:val="24"/>
        </w:rPr>
      </w:pPr>
      <w:r>
        <w:rPr>
          <w:sz w:val="24"/>
          <w:szCs w:val="24"/>
        </w:rPr>
        <w:t>What to do in the event of an emergency</w:t>
      </w:r>
    </w:p>
    <w:p w:rsidR="00F442BF" w:rsidRDefault="00F442BF" w:rsidP="00F442BF">
      <w:pPr>
        <w:pStyle w:val="ListParagraph"/>
        <w:numPr>
          <w:ilvl w:val="0"/>
          <w:numId w:val="2"/>
        </w:numPr>
        <w:rPr>
          <w:sz w:val="24"/>
          <w:szCs w:val="24"/>
        </w:rPr>
      </w:pPr>
      <w:r>
        <w:rPr>
          <w:sz w:val="24"/>
          <w:szCs w:val="24"/>
        </w:rPr>
        <w:t>Where can more product information be found if needed?</w:t>
      </w:r>
    </w:p>
    <w:p w:rsidR="00F442BF" w:rsidRPr="00D9403B" w:rsidRDefault="00F442BF" w:rsidP="00F442BF">
      <w:pPr>
        <w:rPr>
          <w:b/>
          <w:sz w:val="24"/>
          <w:szCs w:val="24"/>
        </w:rPr>
      </w:pPr>
      <w:r w:rsidRPr="00D9403B">
        <w:rPr>
          <w:b/>
          <w:sz w:val="24"/>
          <w:szCs w:val="24"/>
        </w:rPr>
        <w:t xml:space="preserve">            </w:t>
      </w:r>
      <w:r w:rsidR="00D9403B" w:rsidRPr="00D9403B">
        <w:rPr>
          <w:b/>
          <w:sz w:val="24"/>
          <w:szCs w:val="24"/>
        </w:rPr>
        <w:t xml:space="preserve"> </w:t>
      </w:r>
      <w:r w:rsidRPr="00D9403B">
        <w:rPr>
          <w:b/>
          <w:sz w:val="24"/>
          <w:szCs w:val="24"/>
        </w:rPr>
        <w:t>Who Can Provide Training</w:t>
      </w:r>
      <w:proofErr w:type="gramStart"/>
      <w:r w:rsidRPr="00D9403B">
        <w:rPr>
          <w:b/>
          <w:sz w:val="24"/>
          <w:szCs w:val="24"/>
        </w:rPr>
        <w:t>?...</w:t>
      </w:r>
      <w:proofErr w:type="gramEnd"/>
    </w:p>
    <w:p w:rsidR="00F442BF" w:rsidRDefault="00F442BF" w:rsidP="00F442BF">
      <w:pPr>
        <w:rPr>
          <w:sz w:val="24"/>
          <w:szCs w:val="24"/>
        </w:rPr>
      </w:pPr>
      <w:r>
        <w:rPr>
          <w:sz w:val="24"/>
          <w:szCs w:val="24"/>
        </w:rPr>
        <w:t xml:space="preserve">             -Training can be provided by the employer or any qualified person or agency*</w:t>
      </w:r>
    </w:p>
    <w:p w:rsidR="00F442BF" w:rsidRDefault="00F442BF" w:rsidP="00F442BF">
      <w:pPr>
        <w:rPr>
          <w:sz w:val="24"/>
          <w:szCs w:val="24"/>
        </w:rPr>
      </w:pPr>
      <w:r>
        <w:rPr>
          <w:sz w:val="24"/>
          <w:szCs w:val="24"/>
        </w:rPr>
        <w:t xml:space="preserve">             -Employers remain </w:t>
      </w:r>
      <w:r w:rsidR="00FE5607">
        <w:rPr>
          <w:sz w:val="24"/>
          <w:szCs w:val="24"/>
        </w:rPr>
        <w:t>‘</w:t>
      </w:r>
      <w:r>
        <w:rPr>
          <w:sz w:val="24"/>
          <w:szCs w:val="24"/>
        </w:rPr>
        <w:t>legally</w:t>
      </w:r>
      <w:r w:rsidR="00FE5607">
        <w:rPr>
          <w:sz w:val="24"/>
          <w:szCs w:val="24"/>
        </w:rPr>
        <w:t>’</w:t>
      </w:r>
      <w:r>
        <w:rPr>
          <w:sz w:val="24"/>
          <w:szCs w:val="24"/>
        </w:rPr>
        <w:t xml:space="preserve"> responsible to ensure the protection of their workers</w:t>
      </w:r>
    </w:p>
    <w:p w:rsidR="00F442BF" w:rsidRPr="00D9403B" w:rsidRDefault="00F442BF" w:rsidP="00D9403B">
      <w:pPr>
        <w:jc w:val="center"/>
        <w:rPr>
          <w:b/>
          <w:sz w:val="28"/>
          <w:szCs w:val="28"/>
        </w:rPr>
      </w:pPr>
      <w:r w:rsidRPr="00D9403B">
        <w:rPr>
          <w:b/>
          <w:sz w:val="28"/>
          <w:szCs w:val="28"/>
        </w:rPr>
        <w:t>*AFPA Workplace Safety - Safety in Transition, Moving from WHMIS to GHS*</w:t>
      </w:r>
    </w:p>
    <w:p w:rsidR="00F442BF" w:rsidRDefault="00F442BF" w:rsidP="00F442BF">
      <w:pPr>
        <w:rPr>
          <w:sz w:val="24"/>
          <w:szCs w:val="24"/>
        </w:rPr>
      </w:pPr>
      <w:r>
        <w:rPr>
          <w:sz w:val="24"/>
          <w:szCs w:val="24"/>
        </w:rPr>
        <w:t>-We are currently developing a cour</w:t>
      </w:r>
      <w:r w:rsidR="0086539A">
        <w:rPr>
          <w:sz w:val="24"/>
          <w:szCs w:val="24"/>
        </w:rPr>
        <w:t>se curriculum and plan to have</w:t>
      </w:r>
      <w:r>
        <w:rPr>
          <w:sz w:val="24"/>
          <w:szCs w:val="24"/>
        </w:rPr>
        <w:t xml:space="preserve"> WHMIS</w:t>
      </w:r>
      <w:r w:rsidR="00FE5607">
        <w:rPr>
          <w:sz w:val="24"/>
          <w:szCs w:val="24"/>
        </w:rPr>
        <w:t xml:space="preserve"> 2015</w:t>
      </w:r>
      <w:r>
        <w:rPr>
          <w:sz w:val="24"/>
          <w:szCs w:val="24"/>
        </w:rPr>
        <w:t xml:space="preserve"> transition </w:t>
      </w:r>
      <w:r w:rsidR="00D9403B">
        <w:rPr>
          <w:sz w:val="24"/>
          <w:szCs w:val="24"/>
        </w:rPr>
        <w:t>training</w:t>
      </w:r>
      <w:r>
        <w:rPr>
          <w:sz w:val="24"/>
          <w:szCs w:val="24"/>
        </w:rPr>
        <w:t xml:space="preserve"> available to members in the near future…more to follow, check our website regularly</w:t>
      </w:r>
      <w:r w:rsidR="00FE5607">
        <w:rPr>
          <w:sz w:val="24"/>
          <w:szCs w:val="24"/>
        </w:rPr>
        <w:t>.</w:t>
      </w:r>
    </w:p>
    <w:p w:rsidR="007204EB" w:rsidRDefault="007204EB" w:rsidP="00F442BF">
      <w:pPr>
        <w:rPr>
          <w:sz w:val="24"/>
          <w:szCs w:val="24"/>
        </w:rPr>
      </w:pPr>
    </w:p>
    <w:p w:rsidR="00D9403B" w:rsidRDefault="00D9403B" w:rsidP="00F442BF">
      <w:pPr>
        <w:rPr>
          <w:sz w:val="24"/>
          <w:szCs w:val="24"/>
        </w:rPr>
      </w:pPr>
      <w:r>
        <w:rPr>
          <w:sz w:val="24"/>
          <w:szCs w:val="24"/>
        </w:rPr>
        <w:t>If you have any questions</w:t>
      </w:r>
      <w:r w:rsidR="007204EB">
        <w:rPr>
          <w:sz w:val="24"/>
          <w:szCs w:val="24"/>
        </w:rPr>
        <w:t xml:space="preserve"> or need to discuss further</w:t>
      </w:r>
      <w:r>
        <w:rPr>
          <w:sz w:val="24"/>
          <w:szCs w:val="24"/>
        </w:rPr>
        <w:t>, please call or email:</w:t>
      </w:r>
    </w:p>
    <w:p w:rsidR="00D9403B" w:rsidRDefault="00D9403B" w:rsidP="00D9403B">
      <w:pPr>
        <w:rPr>
          <w:rFonts w:ascii="Segoe Script" w:eastAsiaTheme="minorEastAsia" w:hAnsi="Segoe Script"/>
          <w:noProof/>
        </w:rPr>
      </w:pPr>
      <w:bookmarkStart w:id="1" w:name="_MailAutoSig"/>
      <w:r w:rsidRPr="00D9403B">
        <w:rPr>
          <w:rFonts w:ascii="Kunstler Script" w:eastAsiaTheme="minorEastAsia" w:hAnsi="Kunstler Script"/>
          <w:noProof/>
          <w:sz w:val="48"/>
          <w:szCs w:val="48"/>
        </w:rPr>
        <w:t>Ed DeGroot</w:t>
      </w:r>
      <w:r>
        <w:rPr>
          <w:rFonts w:ascii="Segoe Script" w:eastAsiaTheme="minorEastAsia" w:hAnsi="Segoe Script"/>
          <w:noProof/>
        </w:rPr>
        <w:t xml:space="preserve">, </w:t>
      </w:r>
      <w:r>
        <w:rPr>
          <w:rFonts w:ascii="Segoe Script" w:eastAsiaTheme="minorEastAsia" w:hAnsi="Segoe Script"/>
          <w:noProof/>
          <w:sz w:val="18"/>
          <w:szCs w:val="18"/>
        </w:rPr>
        <w:t>CRSP, CHSC</w:t>
      </w:r>
    </w:p>
    <w:p w:rsidR="00D9403B" w:rsidRDefault="00FE5607" w:rsidP="00D9403B">
      <w:pPr>
        <w:rPr>
          <w:rFonts w:eastAsiaTheme="minorEastAsia"/>
          <w:noProof/>
          <w:sz w:val="20"/>
          <w:szCs w:val="20"/>
        </w:rPr>
      </w:pPr>
      <w:r>
        <w:rPr>
          <w:rFonts w:eastAsiaTheme="minorEastAsia"/>
          <w:noProof/>
          <w:sz w:val="20"/>
          <w:szCs w:val="20"/>
        </w:rPr>
        <w:t>Director Health, Safety, &amp; COR Certification</w:t>
      </w:r>
    </w:p>
    <w:p w:rsidR="00D9403B" w:rsidRDefault="00D9403B" w:rsidP="00D9403B">
      <w:pPr>
        <w:rPr>
          <w:rFonts w:eastAsiaTheme="minorEastAsia"/>
          <w:noProof/>
          <w:sz w:val="20"/>
          <w:szCs w:val="20"/>
        </w:rPr>
      </w:pPr>
      <w:r>
        <w:rPr>
          <w:rFonts w:eastAsiaTheme="minorEastAsia"/>
          <w:noProof/>
          <w:sz w:val="20"/>
          <w:szCs w:val="20"/>
        </w:rPr>
        <w:t>Alberta Food Processors Association</w:t>
      </w:r>
    </w:p>
    <w:p w:rsidR="00D9403B" w:rsidRDefault="00D9403B" w:rsidP="00D9403B">
      <w:pPr>
        <w:rPr>
          <w:rFonts w:eastAsiaTheme="minorEastAsia"/>
          <w:noProof/>
          <w:sz w:val="20"/>
          <w:szCs w:val="20"/>
        </w:rPr>
      </w:pPr>
      <w:r>
        <w:rPr>
          <w:rFonts w:eastAsiaTheme="minorEastAsia"/>
          <w:noProof/>
          <w:sz w:val="20"/>
          <w:szCs w:val="20"/>
        </w:rPr>
        <w:t>PHONE:  403.201.3657 ext. 28</w:t>
      </w:r>
    </w:p>
    <w:p w:rsidR="00D9403B" w:rsidRDefault="00D536A9" w:rsidP="00D9403B">
      <w:pPr>
        <w:rPr>
          <w:rFonts w:eastAsiaTheme="minorEastAsia"/>
          <w:noProof/>
          <w:sz w:val="20"/>
          <w:szCs w:val="20"/>
        </w:rPr>
      </w:pPr>
      <w:hyperlink r:id="rId8" w:history="1">
        <w:r w:rsidR="00D9403B">
          <w:rPr>
            <w:rStyle w:val="Hyperlink"/>
            <w:rFonts w:eastAsiaTheme="minorEastAsia"/>
            <w:noProof/>
            <w:sz w:val="20"/>
            <w:szCs w:val="20"/>
          </w:rPr>
          <w:t>ed@afpa.com</w:t>
        </w:r>
      </w:hyperlink>
    </w:p>
    <w:p w:rsidR="00B50A45" w:rsidRPr="00B50A45" w:rsidRDefault="00D9403B" w:rsidP="00D9403B">
      <w:pPr>
        <w:rPr>
          <w:sz w:val="20"/>
          <w:szCs w:val="20"/>
        </w:rPr>
      </w:pPr>
      <w:r>
        <w:rPr>
          <w:rFonts w:eastAsiaTheme="minorEastAsia"/>
          <w:noProof/>
          <w:sz w:val="20"/>
          <w:szCs w:val="20"/>
        </w:rPr>
        <w:drawing>
          <wp:inline distT="0" distB="0" distL="0" distR="0">
            <wp:extent cx="1725295" cy="7073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707390"/>
                    </a:xfrm>
                    <a:prstGeom prst="rect">
                      <a:avLst/>
                    </a:prstGeom>
                    <a:noFill/>
                    <a:ln>
                      <a:noFill/>
                    </a:ln>
                  </pic:spPr>
                </pic:pic>
              </a:graphicData>
            </a:graphic>
          </wp:inline>
        </w:drawing>
      </w:r>
      <w:bookmarkEnd w:id="1"/>
    </w:p>
    <w:sectPr w:rsidR="00B50A45" w:rsidRPr="00B50A4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6A9" w:rsidRDefault="00D536A9" w:rsidP="00B50A45">
      <w:pPr>
        <w:spacing w:after="0" w:line="240" w:lineRule="auto"/>
      </w:pPr>
      <w:r>
        <w:separator/>
      </w:r>
    </w:p>
  </w:endnote>
  <w:endnote w:type="continuationSeparator" w:id="0">
    <w:p w:rsidR="00D536A9" w:rsidRDefault="00D536A9" w:rsidP="00B50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Script">
    <w:panose1 w:val="020B0504020000000003"/>
    <w:charset w:val="00"/>
    <w:family w:val="script"/>
    <w:pitch w:val="variable"/>
    <w:sig w:usb0="0000028F"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A45" w:rsidRDefault="00B50A45" w:rsidP="00B50A45">
    <w:pPr>
      <w:pStyle w:val="Footer"/>
      <w:jc w:val="center"/>
    </w:pPr>
    <w:r w:rsidRPr="00837B98">
      <w:rPr>
        <w:noProof/>
      </w:rPr>
      <w:drawing>
        <wp:inline distT="0" distB="0" distL="0" distR="0" wp14:anchorId="5CF18D0E" wp14:editId="39BD4C5F">
          <wp:extent cx="5022850" cy="810895"/>
          <wp:effectExtent l="0" t="0" r="6350" b="8255"/>
          <wp:docPr id="2" name="Picture 2" descr="S:\Dave\afpa documents\Afpa Documents\My Pictures\afpa 300dpi 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ave\afpa documents\Afpa Documents\My Pictures\afpa 300dpi colo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2850" cy="8108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6A9" w:rsidRDefault="00D536A9" w:rsidP="00B50A45">
      <w:pPr>
        <w:spacing w:after="0" w:line="240" w:lineRule="auto"/>
      </w:pPr>
      <w:r>
        <w:separator/>
      </w:r>
    </w:p>
  </w:footnote>
  <w:footnote w:type="continuationSeparator" w:id="0">
    <w:p w:rsidR="00D536A9" w:rsidRDefault="00D536A9" w:rsidP="00B50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A45" w:rsidRPr="00B50A45" w:rsidRDefault="00B50A45" w:rsidP="00B50A45">
    <w:pPr>
      <w:pStyle w:val="Header"/>
      <w:jc w:val="center"/>
      <w:rPr>
        <w:sz w:val="28"/>
        <w:szCs w:val="28"/>
      </w:rPr>
    </w:pPr>
    <w:r w:rsidRPr="00B50A45">
      <w:rPr>
        <w:sz w:val="28"/>
        <w:szCs w:val="28"/>
      </w:rPr>
      <w:t>Alberta Food Processors Association</w:t>
    </w:r>
  </w:p>
  <w:p w:rsidR="00B50A45" w:rsidRPr="00B50A45" w:rsidRDefault="00B50A45" w:rsidP="00B50A45">
    <w:pPr>
      <w:pStyle w:val="Header"/>
      <w:jc w:val="center"/>
      <w:rPr>
        <w:sz w:val="28"/>
        <w:szCs w:val="28"/>
      </w:rPr>
    </w:pPr>
    <w:r w:rsidRPr="00B50A45">
      <w:rPr>
        <w:sz w:val="28"/>
        <w:szCs w:val="28"/>
      </w:rPr>
      <w:t>Workplace Health &amp; Safety – General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1243A"/>
    <w:multiLevelType w:val="hybridMultilevel"/>
    <w:tmpl w:val="7EDAD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11671E"/>
    <w:multiLevelType w:val="hybridMultilevel"/>
    <w:tmpl w:val="F48C4D46"/>
    <w:lvl w:ilvl="0" w:tplc="AD3A1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A45"/>
    <w:rsid w:val="000C5348"/>
    <w:rsid w:val="001B2DAD"/>
    <w:rsid w:val="00366012"/>
    <w:rsid w:val="0041197B"/>
    <w:rsid w:val="00650E05"/>
    <w:rsid w:val="006F1FA4"/>
    <w:rsid w:val="007204EB"/>
    <w:rsid w:val="0086539A"/>
    <w:rsid w:val="008A01C4"/>
    <w:rsid w:val="008C39AA"/>
    <w:rsid w:val="0098389D"/>
    <w:rsid w:val="00B2145E"/>
    <w:rsid w:val="00B50A45"/>
    <w:rsid w:val="00B80C47"/>
    <w:rsid w:val="00B94304"/>
    <w:rsid w:val="00D536A9"/>
    <w:rsid w:val="00D9403B"/>
    <w:rsid w:val="00DB4C83"/>
    <w:rsid w:val="00E16E06"/>
    <w:rsid w:val="00F13D9E"/>
    <w:rsid w:val="00F442BF"/>
    <w:rsid w:val="00FE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B498E-ABA5-4772-8FE7-52AFAA2F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A45"/>
  </w:style>
  <w:style w:type="paragraph" w:styleId="Footer">
    <w:name w:val="footer"/>
    <w:basedOn w:val="Normal"/>
    <w:link w:val="FooterChar"/>
    <w:uiPriority w:val="99"/>
    <w:unhideWhenUsed/>
    <w:rsid w:val="00B50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A45"/>
  </w:style>
  <w:style w:type="paragraph" w:styleId="ListParagraph">
    <w:name w:val="List Paragraph"/>
    <w:basedOn w:val="Normal"/>
    <w:uiPriority w:val="34"/>
    <w:qFormat/>
    <w:rsid w:val="000C5348"/>
    <w:pPr>
      <w:ind w:left="720"/>
      <w:contextualSpacing/>
    </w:pPr>
  </w:style>
  <w:style w:type="table" w:styleId="TableGrid">
    <w:name w:val="Table Grid"/>
    <w:basedOn w:val="TableNormal"/>
    <w:uiPriority w:val="39"/>
    <w:rsid w:val="00366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9403B"/>
    <w:rPr>
      <w:color w:val="0000FF"/>
      <w:u w:val="single"/>
    </w:rPr>
  </w:style>
  <w:style w:type="paragraph" w:styleId="BalloonText">
    <w:name w:val="Balloon Text"/>
    <w:basedOn w:val="Normal"/>
    <w:link w:val="BalloonTextChar"/>
    <w:uiPriority w:val="99"/>
    <w:semiHidden/>
    <w:unhideWhenUsed/>
    <w:rsid w:val="00720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3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fp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EC7B4-D4AA-4F96-B684-C43B0D22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7</cp:revision>
  <cp:lastPrinted>2015-05-05T17:39:00Z</cp:lastPrinted>
  <dcterms:created xsi:type="dcterms:W3CDTF">2015-05-05T15:35:00Z</dcterms:created>
  <dcterms:modified xsi:type="dcterms:W3CDTF">2017-03-28T19:05:00Z</dcterms:modified>
</cp:coreProperties>
</file>